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51D5" w14:textId="77777777" w:rsidR="00916024" w:rsidRDefault="009160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61348B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Smlouva o poskytování sociální služby č. ………………….</w:t>
      </w:r>
    </w:p>
    <w:p w14:paraId="3F297C02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(dále jen smlouva)</w:t>
      </w:r>
    </w:p>
    <w:p w14:paraId="35872574" w14:textId="77777777" w:rsidR="00916024" w:rsidRDefault="0091602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4ACFB" w14:textId="77777777" w:rsidR="00916024" w:rsidRDefault="0091602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5CEADB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uzavřena dle § 91 zákona č.108/2006 Sb., o sociálních službách a dle zákona </w:t>
      </w:r>
      <w:r>
        <w:rPr>
          <w:highlight w:val="yellow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č. 89/2012 Sb., občanský zákoník, ve znění pozdějších předpisů, mezi těmito smluvními stranami:</w:t>
      </w:r>
    </w:p>
    <w:p w14:paraId="39AAACF3" w14:textId="77777777" w:rsidR="00916024" w:rsidRDefault="00916024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9B480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Poskytovatelem:</w:t>
      </w:r>
    </w:p>
    <w:p w14:paraId="664E849D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Domov Unhošť, poskytovatel sociálních služeb </w:t>
      </w:r>
    </w:p>
    <w:p w14:paraId="6D426D60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Berounská 500</w:t>
      </w:r>
    </w:p>
    <w:p w14:paraId="286ADCC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273 51, Unhošť</w:t>
      </w:r>
    </w:p>
    <w:p w14:paraId="26A3D313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IČ: 71234411</w:t>
      </w:r>
    </w:p>
    <w:p w14:paraId="75E53626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Zastoupený ředitelkou Ing. Lenkou Ungerovou, MPA</w:t>
      </w:r>
    </w:p>
    <w:p w14:paraId="755B3D1F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dále jen poskytovatel</w:t>
      </w:r>
    </w:p>
    <w:p w14:paraId="4844CF10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12C87BF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Klientem:</w:t>
      </w:r>
    </w:p>
    <w:p w14:paraId="3047B24E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Pan(í):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9902770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Nar.: 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5CA01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Bydliště: ………………………………….</w:t>
      </w:r>
    </w:p>
    <w:p w14:paraId="22636BCC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Rodné číslo: 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B260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Zastoupen(a) opatrovníkem:</w:t>
      </w:r>
    </w:p>
    <w:p w14:paraId="215DFDB6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dále jen klient</w:t>
      </w:r>
    </w:p>
    <w:p w14:paraId="2DDAE092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</w:p>
    <w:p w14:paraId="55F5832B" w14:textId="49CEA205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Úvodní ustanovení</w:t>
      </w:r>
    </w:p>
    <w:p w14:paraId="07EE4D41" w14:textId="7EFECE6B" w:rsidR="00916024" w:rsidRDefault="003441CF" w:rsidP="00A6720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Domov Unhošť, poskytovatel sociálních služeb je dle zřizovací listiny ze dne 1.1.2007 samostatnou příspěvkovou organizací, jejímž zřizovatelem je Středočeský kraj. Poskytovatel poskytuje sociální služby v souladu s registrací na poskytování sociální služby, kterou vydal Krajský úřad Středočeského kraje.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14:paraId="47CD4808" w14:textId="77777777" w:rsidR="00A6720C" w:rsidRDefault="00A6720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664EB" w14:textId="1041CFCB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</w:p>
    <w:p w14:paraId="10EF497B" w14:textId="0B0494D7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Předmět smlouvy</w:t>
      </w:r>
    </w:p>
    <w:p w14:paraId="46E2A80F" w14:textId="735979E9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Předmětem smlouvy je poskytování sociální služby ze strany poskytovatele a využívání sociální služby ze strany klienta.  Sociální službou je </w:t>
      </w:r>
      <w:r w:rsidR="009A15F3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omov pro seniory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dle ustanovení § 49 zákona o sociálních službách (dále jen Domov).</w:t>
      </w:r>
    </w:p>
    <w:p w14:paraId="00562005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stanovuje všechny důležité podmínky poskytování služby a je uzavřena podle potřeb klienta a možností poskytovatele.</w:t>
      </w:r>
    </w:p>
    <w:p w14:paraId="031707C2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upravuje vztahy mezi klientem a poskytovatelem služby a stanovuje práva a povinnosti obou stran.</w:t>
      </w:r>
    </w:p>
    <w:p w14:paraId="2CA12E86" w14:textId="295137F8" w:rsidR="00916024" w:rsidRDefault="003441CF" w:rsidP="001B650A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je uzavřena v souladu se zákonem číslo 108/2006 Sb., o sociálních službách (dále také jen „zákon“) a zákonem č. 89/2012 Sb., občanský zákoník, ve znění pozdějších předpisů.</w:t>
      </w:r>
    </w:p>
    <w:p w14:paraId="2BDCEF80" w14:textId="77777777" w:rsidR="00A6720C" w:rsidRDefault="00A6720C" w:rsidP="001B650A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2A39F" w14:textId="77777777" w:rsidR="00916024" w:rsidRDefault="003441C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</w:p>
    <w:p w14:paraId="0ACBF39D" w14:textId="769E9FE1" w:rsidR="00916024" w:rsidRDefault="003441CF" w:rsidP="001B650A">
      <w:pPr>
        <w:spacing w:after="0"/>
        <w:ind w:left="360"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Místo, čas a rozsah sociální služby</w:t>
      </w:r>
    </w:p>
    <w:p w14:paraId="4D4D97C4" w14:textId="383709BC" w:rsidR="00916024" w:rsidRDefault="003441CF" w:rsidP="00A6720C">
      <w:pPr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6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Služba se poskytuje v Domově Unhošť, ul. Berounská 500, Unhošť.</w:t>
      </w:r>
    </w:p>
    <w:p w14:paraId="34C409DA" w14:textId="77777777" w:rsidR="00916024" w:rsidRDefault="003441CF" w:rsidP="00A6720C">
      <w:pPr>
        <w:tabs>
          <w:tab w:val="left" w:pos="72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Služba se poskytuje 24 hodin denně, a to každý den po dobu platnosti smlouvy.</w:t>
      </w:r>
    </w:p>
    <w:p w14:paraId="5EA421C9" w14:textId="02396AFD" w:rsidR="00F603FC" w:rsidRDefault="003441CF" w:rsidP="00A6720C">
      <w:pPr>
        <w:tabs>
          <w:tab w:val="left" w:pos="108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Sociální služba se poskytuje v rozsahu úkonů definovaných vyhláškou č. 505/2006 Sb., kterou se provádějí některá ustanovení zákona o sociálních službách (dále také jen „vyhláška“). Konkrétní rozsah a způsob poskytování jednotlivých činností byl předjednán během jednání se zájemcem o službu a dále je a bude rozpracován v individuálním plánu klienta, který je průběžně revidován.</w:t>
      </w:r>
    </w:p>
    <w:p w14:paraId="6FCA1FE8" w14:textId="77777777" w:rsidR="00A6720C" w:rsidRDefault="00A6720C" w:rsidP="00A6720C">
      <w:pPr>
        <w:tabs>
          <w:tab w:val="left" w:pos="108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6AE7F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</w:p>
    <w:p w14:paraId="6DF2D850" w14:textId="194B6FBA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Rozsah poskytování služby </w:t>
      </w:r>
    </w:p>
    <w:p w14:paraId="69BD92D6" w14:textId="333CA434" w:rsidR="00916024" w:rsidRPr="001B650A" w:rsidRDefault="003441CF" w:rsidP="00A672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0A">
        <w:rPr>
          <w:rFonts w:ascii="Times New Roman" w:eastAsia="Times New Roman" w:hAnsi="Times New Roman" w:cs="Times New Roman"/>
          <w:color w:val="000000"/>
          <w:sz w:val="28"/>
          <w:szCs w:val="28"/>
        </w:rPr>
        <w:t>Při jednání se zájemcem o sociální službu byl předběžně domluven rozsah pomoci a podpory klienta ze strany poskytovatele ve formě osobního cíle klienta, který byl vzájemně odsouhlasen. V rámci individuálního plánu klienta bude dále pracováno s jeho potřebami a s osobním cílem, který bude součástí sociální dokumentace a individuálního plánu klienta. Poskytovatel prostřednictvím tzv. klíčového pracovníka plánuje společně s klientem průběh poskytování sociální služby minimálně v rozsahu základních činností dle článku IV. této smlouvy;</w:t>
      </w:r>
    </w:p>
    <w:p w14:paraId="1056AB84" w14:textId="28C1F725" w:rsidR="00916024" w:rsidRPr="001B650A" w:rsidRDefault="003441CF" w:rsidP="00A672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50A">
        <w:rPr>
          <w:rFonts w:ascii="Times New Roman" w:eastAsia="Times New Roman" w:hAnsi="Times New Roman" w:cs="Times New Roman"/>
          <w:color w:val="000000"/>
          <w:sz w:val="28"/>
          <w:szCs w:val="28"/>
        </w:rPr>
        <w:t>Při poskytování sociální služby jsou poskytovatelem klientovi nabízeny a individuálně zajištěny v souladu se zákonem, vyhláškou a individuálním plánem zejména následující činnosti:</w:t>
      </w:r>
    </w:p>
    <w:p w14:paraId="75CAE9FC" w14:textId="77777777" w:rsidR="00A6720C" w:rsidRDefault="00A6720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FEA6CA" w14:textId="1AB41A16" w:rsidR="00916024" w:rsidRDefault="00A6720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Ubytování</w:t>
      </w:r>
    </w:p>
    <w:p w14:paraId="2F518A4C" w14:textId="77777777" w:rsidR="00916024" w:rsidRDefault="003441CF">
      <w:pPr>
        <w:spacing w:after="0" w:line="240" w:lineRule="auto"/>
        <w:ind w:left="284" w:right="142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Klient nastoupí do Domova dne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6334333" w14:textId="7B3B96A6" w:rsidR="00916024" w:rsidRDefault="003441CF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Klientovi se poskytuje ubytování v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lůžkovém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pokoji, v přízemí/patře,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v „………</w:t>
      </w:r>
      <w:r w:rsidR="00A04A13">
        <w:rPr>
          <w:rFonts w:ascii="Times New Roman" w:eastAsia="Times New Roman" w:hAnsi="Times New Roman" w:cs="Times New Roman"/>
          <w:sz w:val="28"/>
          <w:szCs w:val="28"/>
        </w:rPr>
        <w:t>zóně</w:t>
      </w:r>
      <w:r>
        <w:rPr>
          <w:rFonts w:ascii="Times New Roman" w:eastAsia="Times New Roman" w:hAnsi="Times New Roman" w:cs="Times New Roman"/>
          <w:sz w:val="28"/>
          <w:szCs w:val="28"/>
        </w:rPr>
        <w:t>“ (oddělení pro samostatné klienty / s částečnou ošetřovatelskou péčí/ s komplexní ošetřovatelskou péčí).</w:t>
      </w:r>
    </w:p>
    <w:p w14:paraId="57A5E134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Pokoj je vybaven následujícím standardním zařízením: lůžko, noční stolek, šatní skříň, prádelník, křesílko, polička. Mimo pokoj může klient obvyklým způsobem užívat společně s ostatními také společenské místnosti, jídelnu, zahradu.</w:t>
      </w:r>
    </w:p>
    <w:p w14:paraId="11BD7464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Ubytování zahrnuje topení, teplou a studenou vodu, elektrický proud, úklid, praní, drobné opravy ložního a osobního prádla a ošacení a žehlení.</w:t>
      </w:r>
    </w:p>
    <w:p w14:paraId="2C26D468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Poskytovatel udržuje prostory k ubytování ve stavu způsobilém pro řádné ubytování a užívání.</w:t>
      </w:r>
    </w:p>
    <w:p w14:paraId="68AF5679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Osobní spotřebiče je možno užívat pouze se souhlasem vedení Domova. Smluvní strany se dohodli, že u spotřebiče budou opakovaně prováděny elektrické revize, které zajistí Domov. Náklady s tímto spojené uhradí klient.</w:t>
      </w:r>
    </w:p>
    <w:p w14:paraId="5D94D03F" w14:textId="7ECDFC49" w:rsidR="00916024" w:rsidRDefault="003441CF" w:rsidP="001B650A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Další podrobnosti k ubytování jsou součástí Domácího řádu.</w:t>
      </w:r>
    </w:p>
    <w:p w14:paraId="23FB5EEC" w14:textId="77777777" w:rsidR="00A6720C" w:rsidRDefault="00A6720C">
      <w:pPr>
        <w:tabs>
          <w:tab w:val="left" w:pos="36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5D6D5" w14:textId="4C62F062" w:rsidR="00916024" w:rsidRDefault="00A6720C">
      <w:pPr>
        <w:tabs>
          <w:tab w:val="left" w:pos="36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Stravování</w:t>
      </w:r>
    </w:p>
    <w:p w14:paraId="480F69F8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Poskytovatel zajistí klientovi celodenní stravu odpovídající věku, zásadám racionální výživy a potřebám dietního stravování v rámci stravovací jednotky. Stravovací jednotka je v rozsahu minimálně 3 hlavních jídel.</w:t>
      </w:r>
    </w:p>
    <w:p w14:paraId="1261189A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Stravování probíhá na základě předem zveřejněného jídelního lístku na období jednoho týdne. Další podrobnosti stravování řeší Domácí řád.</w:t>
      </w:r>
    </w:p>
    <w:p w14:paraId="4CB0F75C" w14:textId="2A3ABE27" w:rsidR="00916024" w:rsidRDefault="003441CF" w:rsidP="001B650A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Klient si může při pobytu mimo Domov odhlásit neodebranou stravu. Odhlašování neodebrané stravy z důvodu pobytu mimo Domov je uvedeno v Domácím řádu.</w:t>
      </w:r>
    </w:p>
    <w:p w14:paraId="1F2D9768" w14:textId="77777777" w:rsidR="00A6720C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0E7411" w14:textId="668F959C" w:rsidR="00916024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Poskytnutí dalších základních činností dle § 49 zákona</w:t>
      </w:r>
    </w:p>
    <w:p w14:paraId="15BB64AA" w14:textId="3124518E" w:rsidR="00916024" w:rsidRDefault="003441CF" w:rsidP="00A6720C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 Pomoc při zvládání běžných úkonů péče o vlastní osobu.</w:t>
      </w:r>
    </w:p>
    <w:p w14:paraId="2AB108C7" w14:textId="59598655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Pomoc při osobní hygieně nebo poskytnutí podmínek pro osobní hygienu.</w:t>
      </w:r>
    </w:p>
    <w:p w14:paraId="7B3619BB" w14:textId="5A834B3C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Zprostředkování kontaktu se společenským prostředím.</w:t>
      </w:r>
    </w:p>
    <w:p w14:paraId="6680CBCD" w14:textId="79EA2D43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Sociálně terapeutické činnosti.</w:t>
      </w:r>
    </w:p>
    <w:p w14:paraId="7C6E23FE" w14:textId="27D755D5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Aktivizační činnosti.</w:t>
      </w:r>
    </w:p>
    <w:p w14:paraId="2E963981" w14:textId="0C07E237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Pomoc při uplatňování práv, oprávněných zájmů a při obstarávání osobních záležitostí.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E7F55C7" w14:textId="77777777" w:rsidR="00A6720C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65AD6" w14:textId="2D6B754A" w:rsidR="00916024" w:rsidRDefault="003441CF" w:rsidP="00A6720C">
      <w:pPr>
        <w:tabs>
          <w:tab w:val="left" w:pos="360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Výše uvedené činnosti, jejichž rozsah je uveden v §15 vyhlášky a ve vnitřních dokumentech poskytovatele jsou zajištěny s ohledem na konkrétní potřeby klienta a řešení jeho nepříznivé sociální situace a poskytovatel je zaznamenává do dokumentace klienta.</w:t>
      </w:r>
    </w:p>
    <w:p w14:paraId="0B7DCB35" w14:textId="77777777" w:rsidR="00A6720C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7A333" w14:textId="71B604E9" w:rsidR="00916024" w:rsidRDefault="00A6720C" w:rsidP="00A6720C">
      <w:pPr>
        <w:tabs>
          <w:tab w:val="left" w:pos="360"/>
        </w:tabs>
        <w:spacing w:after="0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Zajištění zdravotní péče</w:t>
      </w:r>
    </w:p>
    <w:p w14:paraId="1C024DAA" w14:textId="7146D18A" w:rsidR="00916024" w:rsidRDefault="003441CF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Zabezpečení a hrazení zdravotní péče jsou upraveny zákonem č. 48/1997 Sb., o veřejném zdravotním pojištění, ve znění pozdějších předpisů. Ošetřovatelská a rehabilitační péče je poskytována především prostřednictvím zaměstnanců poskytovatele, dle § 36 zákona.</w:t>
      </w:r>
    </w:p>
    <w:p w14:paraId="44E18010" w14:textId="19FAB311" w:rsidR="00A6720C" w:rsidRDefault="00A6720C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45111" w14:textId="3D96D45D" w:rsidR="00A6720C" w:rsidRDefault="00A6720C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DCFCC" w14:textId="77777777" w:rsidR="00A6720C" w:rsidRDefault="00A6720C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A36B8" w14:textId="77777777" w:rsidR="00916024" w:rsidRDefault="003441CF">
      <w:pPr>
        <w:tabs>
          <w:tab w:val="left" w:pos="360"/>
        </w:tabs>
        <w:spacing w:after="0" w:line="240" w:lineRule="auto"/>
        <w:ind w:left="-142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</w:t>
      </w:r>
    </w:p>
    <w:p w14:paraId="55ADDDEE" w14:textId="71A7FA0E" w:rsidR="00916024" w:rsidRDefault="003441CF" w:rsidP="001B650A">
      <w:pPr>
        <w:tabs>
          <w:tab w:val="left" w:pos="360"/>
        </w:tabs>
        <w:spacing w:after="0"/>
        <w:ind w:left="-142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Výše úhrady a způsob jejího placení</w:t>
      </w:r>
    </w:p>
    <w:p w14:paraId="3318BEDD" w14:textId="45A96408" w:rsidR="00916024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Klient je povinen zaplatit úhradu za stravu a ubytování. Tyto částky lze v průběhu poskytování služby měnit poskytovatelem na základě pohybu cen v souladu s vyhláškou. Částka se rovněž může měnit při změně ubytování či stravování klienta, a to vždy od prvního dne následujícího měsíce po této změně. Případná změna projednána min. 15 dní před touto změnou s klientem a následně bude provedena písemným dodatkem ke smlouvě. V případě nepodepsání dodatku ze strany klienta, nemůže být klientovi nadále poskytována sociální služba, a je postupováno dle článku VIII. </w:t>
      </w:r>
    </w:p>
    <w:p w14:paraId="52D2E464" w14:textId="77777777" w:rsidR="00A6720C" w:rsidRDefault="00A6720C" w:rsidP="00A6720C">
      <w:p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2A615" w14:textId="6EE9C03E" w:rsidR="00916024" w:rsidRPr="00A6720C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2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6720C">
        <w:rPr>
          <w:rFonts w:ascii="Times New Roman" w:eastAsia="Times New Roman" w:hAnsi="Times New Roman" w:cs="Times New Roman"/>
          <w:sz w:val="28"/>
          <w:szCs w:val="28"/>
          <w:u w:val="single"/>
        </w:rPr>
        <w:t>Konkrétní výše úhrady</w:t>
      </w:r>
      <w:r w:rsidRPr="00A6720C">
        <w:rPr>
          <w:rFonts w:ascii="Times New Roman" w:eastAsia="Times New Roman" w:hAnsi="Times New Roman" w:cs="Times New Roman"/>
          <w:sz w:val="28"/>
          <w:szCs w:val="28"/>
        </w:rPr>
        <w:t xml:space="preserve"> se skládá z částky za stravu a za ubytování.</w:t>
      </w:r>
    </w:p>
    <w:p w14:paraId="47DEFAE1" w14:textId="77777777" w:rsidR="00A6720C" w:rsidRDefault="00A6720C" w:rsidP="001B650A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0EBAE" w14:textId="4E705E50" w:rsidR="00916024" w:rsidRDefault="003441CF" w:rsidP="001B650A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Strava – </w:t>
      </w:r>
      <w:r>
        <w:rPr>
          <w:rFonts w:ascii="Times New Roman" w:eastAsia="Times New Roman" w:hAnsi="Times New Roman" w:cs="Times New Roman"/>
          <w:sz w:val="28"/>
          <w:szCs w:val="28"/>
        </w:rPr>
        <w:t>úhrada za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stravu na den se skládá z částky provozních nákladů a z nákladů za potraviny. </w:t>
      </w:r>
    </w:p>
    <w:p w14:paraId="44AEA701" w14:textId="77777777" w:rsidR="008C3C3A" w:rsidRDefault="008C3C3A" w:rsidP="001B650A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E58A4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Ubytování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částka za ubytování se odvíjí od počtu lůžek na pokoji. </w:t>
      </w:r>
    </w:p>
    <w:p w14:paraId="493B4AAB" w14:textId="77777777" w:rsidR="00916024" w:rsidRDefault="00916024">
      <w:pPr>
        <w:spacing w:after="0" w:line="240" w:lineRule="auto"/>
        <w:ind w:left="66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C59B7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Úhrada se skládá z částky:</w:t>
      </w:r>
    </w:p>
    <w:p w14:paraId="28FA81EC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Stravování                                    ve výši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/</w:t>
      </w:r>
      <w:r>
        <w:rPr>
          <w:rFonts w:ascii="Times New Roman" w:eastAsia="Times New Roman" w:hAnsi="Times New Roman" w:cs="Times New Roman"/>
          <w:sz w:val="28"/>
          <w:szCs w:val="28"/>
        </w:rPr>
        <w:t>den</w:t>
      </w:r>
    </w:p>
    <w:p w14:paraId="7C33E852" w14:textId="75510C94" w:rsidR="00916024" w:rsidRDefault="003441CF" w:rsidP="001B650A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Ubytování na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lůžkovém pokoji ve výši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/</w:t>
      </w:r>
      <w:r>
        <w:rPr>
          <w:rFonts w:ascii="Times New Roman" w:eastAsia="Times New Roman" w:hAnsi="Times New Roman" w:cs="Times New Roman"/>
          <w:sz w:val="28"/>
          <w:szCs w:val="28"/>
        </w:rPr>
        <w:t>den</w:t>
      </w:r>
    </w:p>
    <w:p w14:paraId="6E6497C2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EE4FD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Celková úhrada za den                                             Kč</w:t>
      </w:r>
    </w:p>
    <w:p w14:paraId="50438CF5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Celková úhrada za 31 dní                                         Kč</w:t>
      </w:r>
    </w:p>
    <w:p w14:paraId="4A83850B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Celková úhrada za 30 dní                                         Kč</w:t>
      </w:r>
    </w:p>
    <w:p w14:paraId="3293E25F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Celková úhrada za 29 dní                                         Kč</w:t>
      </w:r>
    </w:p>
    <w:p w14:paraId="6E601526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Celková úhrada za 28 dní                                         Kč</w:t>
      </w:r>
    </w:p>
    <w:p w14:paraId="77184D4F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FA3B4" w14:textId="42228816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Pokud by klientovi po zaplacení úhrady za ubytování a stravu za kalendářní měsíc nezůstala částka ve výši alespoň 15 % jeho měsíčního příjmu, může požádat o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snížení částky úhrady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na základě doložení výše svého příjmu přijmu ve smyslu § 7 zákona č. 110/2006 Sb. o životním a existenčním minimu. Oznámení o změně ve výši příjmu musí poskytovatel obdržet nejpozději do 10 pracovních dnů po posledním dni kalendářního měsíce, za který se platí úhrada (§ 73 Zák. 108/2006 Sb., odst. 5.). Pokud tak neučiní, nemůže mu být částka úhrady snížena. </w:t>
      </w:r>
    </w:p>
    <w:p w14:paraId="41CB89EF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B8B41" w14:textId="10891CE6" w:rsidR="00916024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Konkrétní Rozpis úhrady je klientovi předán při podpisu Smlouvy a při každé další změně úhrady na 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–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09FA6D" w14:textId="4C7108E3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Poskytovatel může dle § 71, odst. 3 zákona dohodnout na spoluúčasti na úhradě nákladů s osobou blízkou osobě, které je sociální služba poskytována, popřípadě s jinou fyzickou osobou nebo s právnickou osobou, pokud osoba, které je sociální služba poskytována, nemá vlastní příjem nebo její příjem nepostačuje na úhradu nákladů.</w:t>
      </w:r>
    </w:p>
    <w:p w14:paraId="276EBA9E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9222F" w14:textId="77777777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Požádá-li klient o sníženou úhradu a předloží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nepravdivé či neúplné informace o svém přijmu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 smyslu § 7 zákona č. 110/2006 Sb. o životním a existenčním minimu, je poskytovatel oprávněn požadovat zaplacení dlužné splátky i se zpětnou platností a klient je povinen dlužnou částku i zpětně uhradit. Zaplacením dlužné částky není klient zproštěn povinnosti zaplatit za ubytování a stravu částku stanovenou podle skutečné výše jeho příjmu.</w:t>
      </w:r>
    </w:p>
    <w:p w14:paraId="75011ED7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AB8C" w14:textId="0B6409D2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Příspěvek na péči (PNP)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 určen na úhradu péče (základních služeb kromě ubytování a stravování) zajišťované poskytovatelem. Platba za péči náleží poskytovateli ve výši přiznaného příspěvku na péči. Péčí se pro účely stanovení úhrady rozumí základní činnosti uvedené v článku IV. Poskytnutí dalších základních činností dle § 49 zákona. </w:t>
      </w:r>
    </w:p>
    <w:p w14:paraId="17D9745D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7EF20" w14:textId="0A4D589E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Vratky za pobyt klienta mimo Domov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vyplácejí za neodebranou stravu (náklady na potraviny) a neodebranou péči (jedna 31; 30; 29; 28 denně z PNP). Konkrétní částky jsou uvedeny v Rozpisu úhrady 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–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Tyto vratky (přeplatky za neodebrané služby) je poskytovatel povinen písemně vyúčtovat a předat či doručit klientovi nejpozději do 15. dne kalendářního měsíce následujícího po kalendářním měsíci, za který přeplatek vznikl a to:</w:t>
      </w:r>
    </w:p>
    <w:p w14:paraId="308D9397" w14:textId="34536066" w:rsidR="00916024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 na depozitní hotovostní konto </w:t>
      </w:r>
      <w:r w:rsidR="00644B12">
        <w:rPr>
          <w:rFonts w:ascii="Times New Roman" w:eastAsia="Times New Roman" w:hAnsi="Times New Roman" w:cs="Times New Roman"/>
          <w:sz w:val="28"/>
          <w:szCs w:val="28"/>
        </w:rPr>
        <w:t>klienta</w:t>
      </w:r>
    </w:p>
    <w:p w14:paraId="4263D016" w14:textId="77777777" w:rsidR="00916024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na účet č ………………………</w:t>
      </w:r>
    </w:p>
    <w:p w14:paraId="4B265AF5" w14:textId="47C1E915" w:rsidR="00F603FC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osobně klientovi</w:t>
      </w:r>
    </w:p>
    <w:p w14:paraId="75179AB9" w14:textId="77777777" w:rsidR="00A6720C" w:rsidRDefault="00A6720C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BF753" w14:textId="13645DEF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Vratka za neodebranou péči při pobytu mimo Domov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delším než jeden kalendářní den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vrací ve výši poměrné části přiznaného příspěvku na péči dle předchozího bodu, ale nevrací se v případě hospitalizace klienta v zdravotnickém zařízení. </w:t>
      </w:r>
    </w:p>
    <w:p w14:paraId="011C146E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5937B" w14:textId="77777777" w:rsidR="00A6720C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Úhrada za ubytování a stravu v Domově bude realizována do konce měsíce, </w:t>
      </w:r>
    </w:p>
    <w:p w14:paraId="2D487B4E" w14:textId="390FF325" w:rsidR="00916024" w:rsidRDefault="00A6720C" w:rsidP="00A6720C">
      <w:pPr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 xml:space="preserve">za který úhrada náleží a smluvní strany se dohodly, že bude realizována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>takto:</w:t>
      </w:r>
    </w:p>
    <w:p w14:paraId="50AF33C8" w14:textId="77777777" w:rsidR="0091602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zasláním na účet poskytovatele 51-5473890237/100 VS ………</w:t>
      </w:r>
    </w:p>
    <w:p w14:paraId="6C6259D4" w14:textId="77777777" w:rsidR="0091602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zasláním složenkou na adresu poskytovatele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1D1E31" w14:textId="77777777" w:rsidR="0091602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hotovostním složením úhrady přímo na pokladně Domova</w:t>
      </w:r>
    </w:p>
    <w:p w14:paraId="3C1C0129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5670D" w14:textId="77777777" w:rsidR="00916024" w:rsidRDefault="003441CF" w:rsidP="0056507F">
      <w:pPr>
        <w:tabs>
          <w:tab w:val="left" w:pos="426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 Úhrada za péči v Domově bude realizována do konce měsíce, za který úhrada náleží a smluvní strany se dohodly, že bude realizována takto:</w:t>
      </w:r>
    </w:p>
    <w:p w14:paraId="622F1970" w14:textId="40EC8AC5" w:rsidR="00916024" w:rsidRDefault="003441CF" w:rsidP="0056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 účet organizace 51-5473890237/0100 VS</w:t>
      </w:r>
      <w:r w:rsidR="008B027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přímo z Městského úřadu, příslušného odboru, který příspěvek na péči vyplácí </w:t>
      </w:r>
    </w:p>
    <w:p w14:paraId="43EFD4F9" w14:textId="5D34A173" w:rsidR="0091602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účet klienta, který částku přiznaného příspěvku na péči odešle na účet organizace č. 51-5473890237/100, VS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…………. do konce měsíce, ve kterém byl příspěvek na péči vyplacen</w:t>
      </w:r>
    </w:p>
    <w:p w14:paraId="62CA34E3" w14:textId="77777777" w:rsidR="0091602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složenkou na adresu organizace do konce měsíce, ve kterém byl příspěvek na péči vyplacen</w:t>
      </w:r>
    </w:p>
    <w:p w14:paraId="025BDFE8" w14:textId="77777777" w:rsidR="0091602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hotově do pokladny organizace do konce měsíce, ve kterém byl příspěvek na péči vyplacen</w:t>
      </w:r>
    </w:p>
    <w:p w14:paraId="19A968ED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B14EF" w14:textId="77777777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Smluvní strany se dohodly, že pokud se příspěvek na péči nově přizná nebo zvýší, bude jeho doplatek náležet poskytovateli takto:</w:t>
      </w:r>
    </w:p>
    <w:p w14:paraId="76CECE37" w14:textId="77777777" w:rsidR="00916024" w:rsidRDefault="003441CF" w:rsidP="0056507F">
      <w:pPr>
        <w:numPr>
          <w:ilvl w:val="0"/>
          <w:numId w:val="4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ode dne podání žádosti o přiznání nebo zvýšení příspěvku na péči, byl-li v té době již klient příjemcem sociálních služeb v Domově, doplatí klient zvýšení za každý kalendářní měsíc zpětně</w:t>
      </w:r>
    </w:p>
    <w:p w14:paraId="76CA196D" w14:textId="77777777" w:rsidR="00916024" w:rsidRDefault="003441CF" w:rsidP="0056507F">
      <w:pPr>
        <w:numPr>
          <w:ilvl w:val="0"/>
          <w:numId w:val="4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ode dne zahájení poskytování sociálních služeb v Domově, pokud byla žádost o přiznání nebo zvýšení příspěvku na péči podána před tímto datem</w:t>
      </w:r>
    </w:p>
    <w:p w14:paraId="423E57C5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9ED11" w14:textId="77777777" w:rsidR="00916024" w:rsidRDefault="003441CF" w:rsidP="0056507F">
      <w:pPr>
        <w:widowControl w:val="0"/>
        <w:tabs>
          <w:tab w:val="left" w:pos="426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Smluvní strany se dohodly, že v případě zasílání starobního důchodu na účet poskytovatele, bude nakládáno se zůstatkem důchodu takto: </w:t>
      </w:r>
    </w:p>
    <w:p w14:paraId="33C89079" w14:textId="77777777" w:rsidR="00916024" w:rsidRDefault="003441CF" w:rsidP="0056507F">
      <w:pPr>
        <w:numPr>
          <w:ilvl w:val="0"/>
          <w:numId w:val="5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zůstatek bude vyplácen přímo do rukou klienta (klient bere na vědomí, že v případě jeho hospitalizace či dovolené v termínu výplaty zůstatku důchodu, obdrží tento zůstatek v jiném nejbližším možném termínu)</w:t>
      </w:r>
    </w:p>
    <w:p w14:paraId="305B4FFE" w14:textId="77777777" w:rsidR="00916024" w:rsidRDefault="003441CF" w:rsidP="0056507F">
      <w:pPr>
        <w:numPr>
          <w:ilvl w:val="0"/>
          <w:numId w:val="5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bude ukládán na depozitní hotovostní konto klienta vedeného u poskytovatele, z kterého provádí osobní výběry dle své potřeby. </w:t>
      </w:r>
      <w:r w:rsidRPr="00F603FC">
        <w:rPr>
          <w:rFonts w:ascii="Times New Roman" w:eastAsia="Times New Roman" w:hAnsi="Times New Roman" w:cs="Times New Roman"/>
          <w:sz w:val="28"/>
          <w:szCs w:val="28"/>
        </w:rPr>
        <w:t xml:space="preserve">Klient byl s pravidly vedení finančních a hmotných depozit v Domově seznámen.     </w:t>
      </w:r>
    </w:p>
    <w:p w14:paraId="5D02A1F0" w14:textId="2C0DDCB4" w:rsidR="00916024" w:rsidRPr="00D71F9B" w:rsidRDefault="003441CF" w:rsidP="0056507F">
      <w:pPr>
        <w:numPr>
          <w:ilvl w:val="0"/>
          <w:numId w:val="5"/>
        </w:numPr>
        <w:spacing w:after="0" w:line="240" w:lineRule="auto"/>
        <w:ind w:left="993" w:right="142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F9B">
        <w:rPr>
          <w:rFonts w:ascii="Times New Roman" w:eastAsia="Times New Roman" w:hAnsi="Times New Roman" w:cs="Times New Roman"/>
          <w:sz w:val="28"/>
          <w:szCs w:val="28"/>
        </w:rPr>
        <w:t>jiným způsobem a takto …………………………………………….</w:t>
      </w:r>
    </w:p>
    <w:p w14:paraId="490B60E9" w14:textId="77777777" w:rsidR="00916024" w:rsidRDefault="00916024">
      <w:pPr>
        <w:tabs>
          <w:tab w:val="left" w:pos="66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</w:p>
    <w:p w14:paraId="549193A0" w14:textId="77777777" w:rsidR="00916024" w:rsidRDefault="003441CF">
      <w:pPr>
        <w:tabs>
          <w:tab w:val="left" w:pos="6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</w:p>
    <w:p w14:paraId="7B3F2CD5" w14:textId="2CDDC0CE" w:rsidR="00916024" w:rsidRDefault="003441CF" w:rsidP="00D71F9B">
      <w:pPr>
        <w:tabs>
          <w:tab w:val="left" w:pos="660"/>
        </w:tabs>
        <w:spacing w:after="0"/>
        <w:ind w:left="276" w:right="142" w:hanging="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Ujednání o dodržování vnitřních pravidel</w:t>
      </w:r>
    </w:p>
    <w:p w14:paraId="41A7D466" w14:textId="27C288A3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Poskytovatel se zavazuje poskytovat klientovi sjednanou sociální službu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souladu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právními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předpisy, zejména se zákonem a vyhláškou, touto smlouvou, Domácím řádem.</w:t>
      </w:r>
    </w:p>
    <w:p w14:paraId="5E8C31FB" w14:textId="77777777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Klient se zavazuje k dodržování vnitřních pravidel Domova Unhošť vyplývajících ze smlouvy a Domácího řádu. Jestliže klient nedodržuje podmínky smlouvy, porušuje Domácí řád, nezachovává dobré mravy 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nedodržuje pořádek a klid v Domově, je poskytovatel oprávněn využít opatření uvedené v Domácím řádu a v této smlouvě.</w:t>
      </w:r>
    </w:p>
    <w:p w14:paraId="49265F7E" w14:textId="1BAD7611" w:rsidR="00916024" w:rsidRDefault="0056507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>. Klient prohlašuje, že byl seznámen s vnitřními pravidly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 xml:space="preserve">a to zejména Domácím řádem, uvedená pravidla mu byla objasněna způsobem přiměřeným a Poskytovatel jej v dostatečném předstihu seznámí s každou změnou těchto pravidel. </w:t>
      </w:r>
    </w:p>
    <w:p w14:paraId="68971D20" w14:textId="77777777" w:rsidR="0056507F" w:rsidRDefault="0056507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A4415" w14:textId="77777777" w:rsidR="00916024" w:rsidRDefault="003441CF">
      <w:pPr>
        <w:tabs>
          <w:tab w:val="left" w:pos="6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</w:t>
      </w:r>
    </w:p>
    <w:p w14:paraId="4170D129" w14:textId="04FA0561" w:rsidR="00916024" w:rsidRDefault="003441CF" w:rsidP="00D71F9B">
      <w:pPr>
        <w:tabs>
          <w:tab w:val="left" w:pos="660"/>
        </w:tabs>
        <w:spacing w:after="0"/>
        <w:ind w:left="276" w:right="142" w:hanging="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Ukončení smlouvy</w:t>
      </w:r>
    </w:p>
    <w:p w14:paraId="2014FB79" w14:textId="4A68661F" w:rsidR="00916024" w:rsidRDefault="003441CF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Klient může smlouvu vypovědět kdykoliv, i bez udání důvodu a tím ukončit poskytování sociální služby. Výpovědní lhůta pro výpověď ze strany klienta činí min. 14 dní od doby, kdy byla výpověď doručena Poskytovateli. </w:t>
      </w:r>
    </w:p>
    <w:p w14:paraId="600001CF" w14:textId="77777777" w:rsidR="00916024" w:rsidRDefault="00916024">
      <w:pPr>
        <w:tabs>
          <w:tab w:val="left" w:pos="360"/>
          <w:tab w:val="left" w:pos="72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24C85" w14:textId="77777777" w:rsidR="00916024" w:rsidRDefault="003441CF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Poskytovatel může smlouvu vypovědět a tím ukončit pobyt klienta za podmínek stanovených v této smlouvě a v Domácím řádu. Konkrétně se může jednat zejména o změny nepříznivé sociální situace klienta, popř. opakované hrubé porušování vnitřních pravidel, tak jak je uvedeno v Domácím řádu.</w:t>
      </w:r>
    </w:p>
    <w:p w14:paraId="1F4E80DB" w14:textId="77777777" w:rsidR="00916024" w:rsidRDefault="00916024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212D3" w14:textId="77777777" w:rsidR="00916024" w:rsidRDefault="003441CF" w:rsidP="00F603FC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3. Výpovědní lhůta pro případy, kdy poskytovaná sociální služba ze strany Poskytovatele specifikovaná v této Smlouvě není schopna nadále řešit nepříznivou sociální situaci klienta (např. změna zdravotního stavu, míry podpory) činí jeden kalendářní měsíc následující po kalendářním měsíci, v němž byla výpověď klientovi doručena. Tato lhůta platí i pro případy, kdy klient nepodepíše dodatky Smlouvy týkající se zejména změny výše úhrad dle článku V. této Smlouvy a dále i pro případ období adaptace dle článku IX. </w:t>
      </w:r>
    </w:p>
    <w:p w14:paraId="4788E425" w14:textId="77777777" w:rsidR="00916024" w:rsidRDefault="009160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541D2" w14:textId="77777777" w:rsidR="00916024" w:rsidRDefault="003441CF" w:rsidP="00F603FC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Pro ostatní případy, kdy klient porušuje ustanovení této Smlouvy a Domácího řádu, a to zejména v oblastech týkajících se opakovaného hrubého porušování Domácího řádu činí výpověď daná Poskytovatelem 3 měsíce a počíná běžet prvním dnem kalendářního měsíce následujícího po kalendářním měsíci, v němž byla výpověď klientovi doručena.</w:t>
      </w:r>
    </w:p>
    <w:p w14:paraId="5AE3F28B" w14:textId="77777777" w:rsidR="00916024" w:rsidRDefault="00916024" w:rsidP="00F603FC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CA7FE" w14:textId="16963EF0" w:rsidR="00916024" w:rsidRDefault="003441CF" w:rsidP="00F603FC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Klientovi, kterému běží výpovědní lhůta,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bude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poskytnuto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základní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sociální poradenství a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doporučena jiná služba.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Poskytovatel není povinen zajistit klientovi náhradní ubytování.</w:t>
      </w:r>
    </w:p>
    <w:p w14:paraId="2D25B1E3" w14:textId="77777777" w:rsidR="00916024" w:rsidRDefault="00916024">
      <w:pPr>
        <w:tabs>
          <w:tab w:val="left" w:pos="284"/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619A0" w14:textId="0969A97F" w:rsidR="00916024" w:rsidRDefault="003441CF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K ukončení smlouvy může dojít i na základě vzájemné dohody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mezi klientem a poskytovatelem, kdy lhůta ukončení je vyjednána v této dohodě.</w:t>
      </w:r>
    </w:p>
    <w:p w14:paraId="42B1BF87" w14:textId="77777777" w:rsidR="00916024" w:rsidRDefault="00916024">
      <w:pPr>
        <w:tabs>
          <w:tab w:val="left" w:pos="0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DA660" w14:textId="08454240" w:rsidR="00916024" w:rsidRDefault="003441CF" w:rsidP="00D71F9B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V případě ukončení smlouvy je nezbytné, aby obě smluvní strany vůči sobě vypořádaly veškeré závazky, a klienta ve lhůtách daných v článku V. této Smlouvy.</w:t>
      </w:r>
    </w:p>
    <w:p w14:paraId="640B3AC2" w14:textId="77777777" w:rsidR="0056507F" w:rsidRDefault="0056507F" w:rsidP="00D71F9B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45E47" w14:textId="77777777" w:rsidR="00916024" w:rsidRDefault="003441CF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</w:t>
      </w:r>
    </w:p>
    <w:p w14:paraId="2741CCD8" w14:textId="77777777" w:rsidR="00916024" w:rsidRDefault="003441CF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Způsob a podmínky, za kterých lze smlouvu měnit</w:t>
      </w:r>
    </w:p>
    <w:p w14:paraId="225C4879" w14:textId="77777777" w:rsidR="00916024" w:rsidRDefault="00916024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500CE" w14:textId="77777777" w:rsidR="00916024" w:rsidRDefault="003441CF">
      <w:pPr>
        <w:tabs>
          <w:tab w:val="left" w:pos="0"/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Smlouvu a podmínky v ní sjednané lze měnit a doplňovat pouze písemnými dodatky, se kterými obě smluvní strany souhlasí.</w:t>
      </w:r>
    </w:p>
    <w:p w14:paraId="4BDC191B" w14:textId="77777777" w:rsidR="00916024" w:rsidRDefault="00916024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BBFFE4" w14:textId="77777777" w:rsidR="00916024" w:rsidRDefault="003441CF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</w:t>
      </w:r>
    </w:p>
    <w:p w14:paraId="2854BAED" w14:textId="77777777" w:rsidR="00916024" w:rsidRDefault="003441CF" w:rsidP="00D71F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Zákonnost zpracování osobních údajů</w:t>
      </w:r>
    </w:p>
    <w:p w14:paraId="5593DB8E" w14:textId="77777777" w:rsidR="00916024" w:rsidRDefault="003441CF" w:rsidP="00D71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bere na vědomí:</w:t>
      </w:r>
    </w:p>
    <w:p w14:paraId="245ABF0A" w14:textId="77777777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že zpracování jeho osobních údajů je prováděno v souladu s nařízením Evropského parlamentu a Rady (EU) č. 2016/679 ze dne 24.dubna 2016 o ochraně fyzických osob v souvislosti se zpracováním osobních údajů a volném pohybu těchto údajů a o zrušení směrnice 95/46/ES a platné legislativy ČR</w:t>
      </w:r>
    </w:p>
    <w:p w14:paraId="485F9E0D" w14:textId="77777777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že zpracování je nezbytné pro plnění smlouvy, oprávněného zájmu správce, plnění právní povinnosti a ochraně životně důležitých zájmů subjektu údajů</w:t>
      </w:r>
    </w:p>
    <w:p w14:paraId="173F3423" w14:textId="1D7F6170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že zpracovatelem osobních údajů vyplývajících z tohoto článku je: </w:t>
      </w:r>
    </w:p>
    <w:p w14:paraId="6EBFED44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Domov Unhošť, poskytovatel sociálních služeb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FE3FA4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 sídlem Berounská 500, 273 51 Unhošť, </w:t>
      </w:r>
    </w:p>
    <w:p w14:paraId="5BDC4CD2" w14:textId="483E180C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zastoupený </w:t>
      </w:r>
      <w:r w:rsidR="00DA2F0B">
        <w:rPr>
          <w:rFonts w:ascii="Times New Roman" w:eastAsia="Times New Roman" w:hAnsi="Times New Roman" w:cs="Times New Roman"/>
          <w:b/>
          <w:sz w:val="28"/>
          <w:szCs w:val="28"/>
        </w:rPr>
        <w:t xml:space="preserve">ředitelkou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Ing. Lenkou Ungerovou, MPA</w:t>
      </w:r>
    </w:p>
    <w:p w14:paraId="2D7BF0C1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dále jen zástupce správce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6CFD523" w14:textId="77777777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že součástí této smlouvy je podrobná informace o zpracování osobních údajů klientů Domova Unhošť, poskytovatele sociálních služeb</w:t>
      </w:r>
    </w:p>
    <w:p w14:paraId="6E305BF4" w14:textId="77777777" w:rsidR="00916024" w:rsidRDefault="00916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44A157" w14:textId="77777777" w:rsidR="00916024" w:rsidRDefault="00344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IX.</w:t>
      </w:r>
    </w:p>
    <w:p w14:paraId="73EE70A0" w14:textId="77777777" w:rsidR="00916024" w:rsidRDefault="00344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Závěrečná ujednání a doba platnosti</w:t>
      </w:r>
    </w:p>
    <w:p w14:paraId="1D63AB27" w14:textId="0F0E847C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byl seznámen s tím, že má právo využívat</w:t>
      </w:r>
      <w:r w:rsidR="001B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čip pro vstup do budovy Domova, jehož užívání se řídí pravidly uvedenými v Domácím řádu.</w:t>
      </w:r>
    </w:p>
    <w:p w14:paraId="13A9C8EB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má právo nahlížet do osobní dokumentace, kterou o něm vede poskytovatel (osobní spis vedený u sociálních pracovníků). Klient má právo na informace o svém zdravotním stavu.</w:t>
      </w:r>
    </w:p>
    <w:p w14:paraId="738D995D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byl před uzavřením smlouvy seznámen s Domácím řádem Domova Unhošť, jehož součástí jsou i zásady pro podávání a vyřizování stížností, což stvrzuje podpisem této smlouvy.</w:t>
      </w:r>
    </w:p>
    <w:p w14:paraId="1A417541" w14:textId="58723472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Smlouva se uzavírá na dobu </w:t>
      </w:r>
      <w:r w:rsidRPr="00F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neurčitou/určitou</w:t>
      </w:r>
      <w:r w:rsidR="001B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 uplynutí dvouměsíčního adaptačního období. Výpovědní lhůty jsou pak v souladu s ustanovením článku VII. této Smlouvy. </w:t>
      </w:r>
    </w:p>
    <w:p w14:paraId="5C3C0AD0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Smluvní strany prohlašují, že smlouvu přečetly, jejímu obsahu rozumí a s jejím obsahem úplně a bezvýhradně souhlasí, což stvrzují svými vlastnoručními podpisy.</w:t>
      </w:r>
    </w:p>
    <w:p w14:paraId="0677C35B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nemůže práva z této smlouvy postoupit na jiného.</w:t>
      </w:r>
    </w:p>
    <w:p w14:paraId="3B8E1BDA" w14:textId="4923BD84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Tato smlouva je uzavřena ve dvou vyhotoveních s platností originálu, z nichž jedno převzal </w:t>
      </w:r>
      <w:r w:rsidR="001B650A">
        <w:rPr>
          <w:rFonts w:ascii="Times New Roman" w:eastAsia="Times New Roman" w:hAnsi="Times New Roman" w:cs="Times New Roman"/>
          <w:color w:val="000000"/>
          <w:sz w:val="28"/>
          <w:szCs w:val="28"/>
        </w:rPr>
        <w:t>klient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 druhé poskytovatel.</w:t>
      </w:r>
    </w:p>
    <w:p w14:paraId="26EFC65B" w14:textId="229B30E8" w:rsidR="00FA480F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Účinnost této smlouvy je od </w:t>
      </w:r>
      <w:r w:rsidR="0056507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</w:p>
    <w:p w14:paraId="35783639" w14:textId="77777777" w:rsidR="00FA480F" w:rsidRPr="00FA480F" w:rsidRDefault="00FA480F" w:rsidP="00FA48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157A3" w14:textId="77777777" w:rsidR="00F603FC" w:rsidRDefault="00F603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3860B" w14:textId="57995C49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 Unhošti dne ………….</w:t>
      </w:r>
    </w:p>
    <w:p w14:paraId="31764472" w14:textId="77777777" w:rsidR="00FA480F" w:rsidRDefault="00FA480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A30B0" w14:textId="5ACBFB8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D58DC" w14:textId="77777777" w:rsidR="00F603FC" w:rsidRDefault="00F603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73FBE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…………………......................                         ……………………………….</w:t>
      </w:r>
    </w:p>
    <w:p w14:paraId="5C95387C" w14:textId="7DA6080F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podpis </w:t>
      </w:r>
      <w:r w:rsidR="00644B12">
        <w:rPr>
          <w:rFonts w:ascii="Times New Roman" w:eastAsia="Times New Roman" w:hAnsi="Times New Roman" w:cs="Times New Roman"/>
          <w:sz w:val="28"/>
          <w:szCs w:val="28"/>
        </w:rPr>
        <w:t>klienta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 xml:space="preserve">   </w:t>
      </w:r>
      <w:r w:rsidR="0056507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Ing. Lenka Ungerová, MPA</w:t>
      </w:r>
    </w:p>
    <w:p w14:paraId="2DEE84B5" w14:textId="778DDA6F" w:rsidR="00F603FC" w:rsidRDefault="003441CF" w:rsidP="00D71F9B">
      <w:pPr>
        <w:tabs>
          <w:tab w:val="left" w:pos="58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650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ředitelka Domova Unhošť  </w:t>
      </w:r>
    </w:p>
    <w:p w14:paraId="252A041E" w14:textId="77777777" w:rsidR="0056507F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0F611AA" w14:textId="77777777" w:rsidR="0056507F" w:rsidRDefault="0056507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37A91" w14:textId="57ECC2B2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6BC1E803" w14:textId="77777777" w:rsidR="00916024" w:rsidRDefault="003441CF">
      <w:pPr>
        <w:tabs>
          <w:tab w:val="left" w:pos="562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Přítomen:</w:t>
      </w:r>
    </w:p>
    <w:p w14:paraId="08EEA50B" w14:textId="77777777" w:rsidR="00916024" w:rsidRDefault="003441CF">
      <w:pPr>
        <w:tabs>
          <w:tab w:val="left" w:pos="562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3E447A" w14:textId="77777777" w:rsidR="00916024" w:rsidRDefault="003441CF">
      <w:pPr>
        <w:tabs>
          <w:tab w:val="left" w:pos="562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               ……………………………………..                      </w:t>
      </w:r>
    </w:p>
    <w:p w14:paraId="08143787" w14:textId="6B1068EB" w:rsidR="00F603FC" w:rsidRDefault="00F603F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5E81E" w14:textId="64F6C4B3" w:rsidR="0056507F" w:rsidRDefault="0056507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50654" w14:textId="77777777" w:rsidR="0056507F" w:rsidRDefault="0056507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9E277" w14:textId="77777777" w:rsidR="00D71F9B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Přílohy:</w:t>
      </w:r>
    </w:p>
    <w:p w14:paraId="657527BD" w14:textId="097B4F32" w:rsidR="00916024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Příloha č. 1 - Domácí řád</w:t>
      </w:r>
    </w:p>
    <w:p w14:paraId="5B00DA82" w14:textId="093D8EE4" w:rsidR="00916024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Příloha č. 2 - Rozpis úhrady                                                                                                                                                    </w:t>
      </w:r>
    </w:p>
    <w:sectPr w:rsidR="00916024" w:rsidSect="00F603FC">
      <w:headerReference w:type="default" r:id="rId9"/>
      <w:pgSz w:w="11906" w:h="16838"/>
      <w:pgMar w:top="1417" w:right="1417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AD69" w14:textId="77777777" w:rsidR="00410FF4" w:rsidRDefault="00410FF4">
      <w:pPr>
        <w:spacing w:after="0" w:line="240" w:lineRule="auto"/>
      </w:pPr>
      <w:r>
        <w:separator/>
      </w:r>
    </w:p>
  </w:endnote>
  <w:endnote w:type="continuationSeparator" w:id="0">
    <w:p w14:paraId="2A670AA6" w14:textId="77777777" w:rsidR="00410FF4" w:rsidRDefault="0041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56A3" w14:textId="77777777" w:rsidR="00410FF4" w:rsidRDefault="00410FF4">
      <w:pPr>
        <w:spacing w:after="0" w:line="240" w:lineRule="auto"/>
      </w:pPr>
      <w:r>
        <w:separator/>
      </w:r>
    </w:p>
  </w:footnote>
  <w:footnote w:type="continuationSeparator" w:id="0">
    <w:p w14:paraId="55590C1C" w14:textId="77777777" w:rsidR="00410FF4" w:rsidRDefault="0041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DF9C" w14:textId="77777777" w:rsidR="00916024" w:rsidRDefault="0091602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8"/>
        <w:szCs w:val="28"/>
      </w:rPr>
    </w:pPr>
  </w:p>
  <w:tbl>
    <w:tblPr>
      <w:tblStyle w:val="a"/>
      <w:tblW w:w="7056" w:type="dxa"/>
      <w:tblInd w:w="2303" w:type="dxa"/>
      <w:tblLayout w:type="fixed"/>
      <w:tblLook w:val="0000" w:firstRow="0" w:lastRow="0" w:firstColumn="0" w:lastColumn="0" w:noHBand="0" w:noVBand="0"/>
    </w:tblPr>
    <w:tblGrid>
      <w:gridCol w:w="2855"/>
      <w:gridCol w:w="2685"/>
      <w:gridCol w:w="1516"/>
    </w:tblGrid>
    <w:tr w:rsidR="00916024" w14:paraId="40B4E8E1" w14:textId="77777777">
      <w:trPr>
        <w:trHeight w:val="256"/>
      </w:trPr>
      <w:tc>
        <w:tcPr>
          <w:tcW w:w="7056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auto"/>
          <w:vAlign w:val="bottom"/>
        </w:tcPr>
        <w:p w14:paraId="7C9023A8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Domov Unhošť, poskytovatel sociálních služeb</w:t>
          </w:r>
          <w:r>
            <w:rPr>
              <w:rFonts w:ascii="Arial" w:eastAsia="Arial" w:hAnsi="Arial" w:cs="Arial"/>
              <w:b/>
              <w:sz w:val="24"/>
              <w:szCs w:val="24"/>
            </w:rPr>
            <w:t xml:space="preserve">              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2A60B1" wp14:editId="2CCC2D1C">
                <wp:simplePos x="0" y="0"/>
                <wp:positionH relativeFrom="column">
                  <wp:posOffset>-2131059</wp:posOffset>
                </wp:positionH>
                <wp:positionV relativeFrom="paragraph">
                  <wp:posOffset>-55879</wp:posOffset>
                </wp:positionV>
                <wp:extent cx="1905000" cy="343535"/>
                <wp:effectExtent l="0" t="0" r="0" b="0"/>
                <wp:wrapNone/>
                <wp:docPr id="2" name="image1.jpg" descr="logo_pri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pri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43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16024" w14:paraId="5A309113" w14:textId="77777777">
      <w:trPr>
        <w:trHeight w:val="351"/>
      </w:trPr>
      <w:tc>
        <w:tcPr>
          <w:tcW w:w="7056" w:type="dxa"/>
          <w:gridSpan w:val="3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756DB86" w14:textId="77777777" w:rsidR="00916024" w:rsidRDefault="003441CF">
          <w:pPr>
            <w:widowControl w:val="0"/>
            <w:tabs>
              <w:tab w:val="center" w:pos="4536"/>
              <w:tab w:val="right" w:pos="9071"/>
            </w:tabs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</w:rPr>
            <w:t>Berounská 500, 273 51 Unhošť</w:t>
          </w:r>
        </w:p>
      </w:tc>
    </w:tr>
    <w:tr w:rsidR="00916024" w14:paraId="5E160BB7" w14:textId="77777777">
      <w:trPr>
        <w:trHeight w:val="256"/>
      </w:trPr>
      <w:tc>
        <w:tcPr>
          <w:tcW w:w="55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3A673D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Název dokumentu:  </w:t>
          </w:r>
        </w:p>
        <w:p w14:paraId="1F9740C4" w14:textId="77777777" w:rsidR="00916024" w:rsidRDefault="003441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Smlouva o poskytování sociální služby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89C5C20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číslo:  </w:t>
          </w:r>
        </w:p>
        <w:p w14:paraId="7186DE96" w14:textId="77777777" w:rsidR="00916024" w:rsidRDefault="003441CF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sz w:val="16"/>
              <w:szCs w:val="16"/>
            </w:rPr>
            <w:t>F  4</w:t>
          </w:r>
          <w:proofErr w:type="gram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- 1</w:t>
          </w:r>
        </w:p>
      </w:tc>
    </w:tr>
    <w:tr w:rsidR="00916024" w14:paraId="3A2D5EE7" w14:textId="77777777">
      <w:trPr>
        <w:trHeight w:val="271"/>
      </w:trPr>
      <w:tc>
        <w:tcPr>
          <w:tcW w:w="2855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bottom"/>
        </w:tcPr>
        <w:p w14:paraId="0ECC42A0" w14:textId="4D299423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Účinnost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od :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  1.</w:t>
          </w:r>
          <w:r w:rsidR="00DA2F0B">
            <w:rPr>
              <w:rFonts w:ascii="Arial" w:eastAsia="Arial" w:hAnsi="Arial" w:cs="Arial"/>
              <w:sz w:val="16"/>
              <w:szCs w:val="16"/>
            </w:rPr>
            <w:t>1</w:t>
          </w:r>
          <w:r w:rsidR="00F603FC">
            <w:rPr>
              <w:rFonts w:ascii="Arial" w:eastAsia="Arial" w:hAnsi="Arial" w:cs="Arial"/>
              <w:sz w:val="16"/>
              <w:szCs w:val="16"/>
            </w:rPr>
            <w:t>.202</w:t>
          </w:r>
          <w:r w:rsidR="00316FED">
            <w:rPr>
              <w:rFonts w:ascii="Arial" w:eastAsia="Arial" w:hAnsi="Arial" w:cs="Arial"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bottom"/>
        </w:tcPr>
        <w:p w14:paraId="4D24B11E" w14:textId="77777777" w:rsidR="00916024" w:rsidRDefault="003441CF">
          <w:pPr>
            <w:pBdr>
              <w:right w:val="single" w:sz="4" w:space="4" w:color="000000"/>
            </w:pBd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ABA032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</w:rPr>
            <w:t xml:space="preserve">verze:   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4</w:t>
          </w:r>
        </w:p>
      </w:tc>
    </w:tr>
  </w:tbl>
  <w:p w14:paraId="799E9B5B" w14:textId="77777777" w:rsidR="00916024" w:rsidRDefault="009160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000"/>
    <w:multiLevelType w:val="multilevel"/>
    <w:tmpl w:val="071C3DB8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64FDE"/>
    <w:multiLevelType w:val="multilevel"/>
    <w:tmpl w:val="75001522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D0D9E"/>
    <w:multiLevelType w:val="multilevel"/>
    <w:tmpl w:val="0F801FC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477B19"/>
    <w:multiLevelType w:val="multilevel"/>
    <w:tmpl w:val="7EAE63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E4B0E"/>
    <w:multiLevelType w:val="multilevel"/>
    <w:tmpl w:val="2FFA0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5D1A"/>
    <w:multiLevelType w:val="multilevel"/>
    <w:tmpl w:val="09541B1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322DF3"/>
    <w:multiLevelType w:val="multilevel"/>
    <w:tmpl w:val="FD8CB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058FA"/>
    <w:multiLevelType w:val="multilevel"/>
    <w:tmpl w:val="7374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1199">
    <w:abstractNumId w:val="0"/>
  </w:num>
  <w:num w:numId="2" w16cid:durableId="1289505769">
    <w:abstractNumId w:val="2"/>
  </w:num>
  <w:num w:numId="3" w16cid:durableId="590361">
    <w:abstractNumId w:val="6"/>
  </w:num>
  <w:num w:numId="4" w16cid:durableId="2045596715">
    <w:abstractNumId w:val="4"/>
  </w:num>
  <w:num w:numId="5" w16cid:durableId="348457341">
    <w:abstractNumId w:val="1"/>
  </w:num>
  <w:num w:numId="6" w16cid:durableId="814180026">
    <w:abstractNumId w:val="7"/>
  </w:num>
  <w:num w:numId="7" w16cid:durableId="1296913430">
    <w:abstractNumId w:val="5"/>
  </w:num>
  <w:num w:numId="8" w16cid:durableId="160703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24"/>
    <w:rsid w:val="001B650A"/>
    <w:rsid w:val="002A2658"/>
    <w:rsid w:val="003161B6"/>
    <w:rsid w:val="00316FED"/>
    <w:rsid w:val="00324EA3"/>
    <w:rsid w:val="003426AE"/>
    <w:rsid w:val="003441CF"/>
    <w:rsid w:val="00410FF4"/>
    <w:rsid w:val="00553F92"/>
    <w:rsid w:val="0056507F"/>
    <w:rsid w:val="00644B12"/>
    <w:rsid w:val="008B027F"/>
    <w:rsid w:val="008C3C3A"/>
    <w:rsid w:val="008E3189"/>
    <w:rsid w:val="008F559E"/>
    <w:rsid w:val="00916024"/>
    <w:rsid w:val="009A15F3"/>
    <w:rsid w:val="00A04A13"/>
    <w:rsid w:val="00A6720C"/>
    <w:rsid w:val="00D71F9B"/>
    <w:rsid w:val="00DA2F0B"/>
    <w:rsid w:val="00F603FC"/>
    <w:rsid w:val="00F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6CE9"/>
  <w15:docId w15:val="{9BED9C08-A830-4364-A5DC-2476B86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4A"/>
  </w:style>
  <w:style w:type="paragraph" w:styleId="Nadpis1">
    <w:name w:val="heading 1"/>
    <w:basedOn w:val="Normln"/>
    <w:next w:val="Normln"/>
    <w:link w:val="Nadpis1Char"/>
    <w:uiPriority w:val="9"/>
    <w:qFormat/>
    <w:rsid w:val="00551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13C"/>
  </w:style>
  <w:style w:type="paragraph" w:styleId="Zpat">
    <w:name w:val="footer"/>
    <w:basedOn w:val="Normln"/>
    <w:link w:val="Zpat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13C"/>
  </w:style>
  <w:style w:type="paragraph" w:styleId="Bezmezer">
    <w:name w:val="No Spacing"/>
    <w:uiPriority w:val="1"/>
    <w:qFormat/>
    <w:rsid w:val="00533E53"/>
    <w:pPr>
      <w:spacing w:after="0" w:line="240" w:lineRule="auto"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33E53"/>
    <w:pPr>
      <w:ind w:left="720"/>
      <w:contextualSpacing/>
    </w:pPr>
  </w:style>
  <w:style w:type="table" w:styleId="Mkatabulky">
    <w:name w:val="Table Grid"/>
    <w:basedOn w:val="Normlntabulka"/>
    <w:uiPriority w:val="59"/>
    <w:rsid w:val="00B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9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7F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5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ZH1f69LfVfm6HKN1uCyIwJqpw==">AMUW2mUujNE2cBSJ8I7JzpLE+1GnAEw3mPrsgrkynzRGHEQZEFI9saklLrPrGkPV0SXLthm43Z09v6dcph25m5Tha+iYZiDskuQYHjnQuWiZRuga3vNmDqzRbseTrdL4OPdNa2r4RaGrSukoVHYXmcx73DDRgt3khg==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7F131E-0792-48FB-ABDE-3D6E6CCC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Jaroslav Foist</cp:lastModifiedBy>
  <cp:revision>6</cp:revision>
  <dcterms:created xsi:type="dcterms:W3CDTF">2021-05-04T09:26:00Z</dcterms:created>
  <dcterms:modified xsi:type="dcterms:W3CDTF">2022-07-18T05:24:00Z</dcterms:modified>
</cp:coreProperties>
</file>