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4785E9BE" w:rsidR="000F6F8F" w:rsidRDefault="00A00766" w:rsidP="00D95EB5">
      <w:pPr>
        <w:spacing w:after="0" w:line="240" w:lineRule="auto"/>
        <w:jc w:val="center"/>
      </w:pPr>
      <w:r>
        <w:rPr>
          <w:rFonts w:ascii="Times New Roman" w:eastAsia="Times New Roman" w:hAnsi="Times New Roman" w:cs="Times New Roman"/>
          <w:b/>
          <w:bCs/>
          <w:color w:val="984806"/>
          <w:sz w:val="52"/>
          <w:szCs w:val="52"/>
          <w:lang w:eastAsia="cs-CZ"/>
        </w:rPr>
        <w:t>DOMÁCÍ</w:t>
      </w:r>
      <w:r w:rsidR="4FD887A8" w:rsidRPr="4FD887A8">
        <w:rPr>
          <w:rFonts w:ascii="Times New Roman" w:eastAsia="Times New Roman" w:hAnsi="Times New Roman" w:cs="Times New Roman"/>
          <w:b/>
          <w:bCs/>
          <w:color w:val="984806"/>
          <w:sz w:val="52"/>
          <w:szCs w:val="52"/>
          <w:lang w:eastAsia="cs-CZ"/>
        </w:rPr>
        <w:t xml:space="preserve"> ŘÁD</w:t>
      </w:r>
    </w:p>
    <w:p w14:paraId="3919E2BF" w14:textId="77777777" w:rsidR="00D95EB5" w:rsidRDefault="00D95EB5" w:rsidP="00D95EB5">
      <w:pPr>
        <w:spacing w:after="0" w:line="240" w:lineRule="auto"/>
        <w:jc w:val="center"/>
      </w:pPr>
    </w:p>
    <w:p w14:paraId="758F21E0" w14:textId="77777777" w:rsidR="008D313C" w:rsidRPr="008D313C" w:rsidRDefault="008D313C" w:rsidP="008D313C">
      <w:pPr>
        <w:spacing w:after="0" w:line="240" w:lineRule="auto"/>
        <w:rPr>
          <w:rFonts w:ascii="Trebuchet MS" w:eastAsia="Times New Roman" w:hAnsi="Trebuchet MS" w:cs="Times New Roman"/>
          <w:b/>
          <w:sz w:val="32"/>
          <w:szCs w:val="32"/>
          <w:u w:val="single"/>
          <w:lang w:eastAsia="cs-CZ"/>
        </w:rPr>
      </w:pPr>
      <w:r w:rsidRPr="008D313C">
        <w:rPr>
          <w:rFonts w:ascii="Trebuchet MS" w:eastAsia="Times New Roman" w:hAnsi="Trebuchet MS" w:cs="Times New Roman"/>
          <w:b/>
          <w:sz w:val="32"/>
          <w:szCs w:val="32"/>
          <w:u w:val="single"/>
          <w:lang w:eastAsia="cs-CZ"/>
        </w:rPr>
        <w:t>Rozdělovník:</w:t>
      </w:r>
    </w:p>
    <w:p w14:paraId="0B50CBA9" w14:textId="4287E745" w:rsidR="008D313C" w:rsidRPr="008D313C" w:rsidRDefault="008D313C" w:rsidP="4FD887A8">
      <w:pPr>
        <w:spacing w:after="0" w:line="240" w:lineRule="auto"/>
        <w:rPr>
          <w:rFonts w:ascii="Trebuchet MS" w:eastAsia="Times New Roman" w:hAnsi="Trebuchet MS" w:cs="Times New Roman"/>
          <w:b/>
          <w:bCs/>
          <w:i/>
          <w:iCs/>
          <w:sz w:val="24"/>
          <w:szCs w:val="24"/>
          <w:lang w:eastAsia="cs-CZ"/>
        </w:rPr>
      </w:pPr>
      <w:proofErr w:type="gramStart"/>
      <w:r w:rsidRPr="4FD887A8">
        <w:rPr>
          <w:rFonts w:ascii="Trebuchet MS" w:eastAsia="Times New Roman" w:hAnsi="Trebuchet MS" w:cs="Times New Roman"/>
          <w:i/>
          <w:iCs/>
          <w:sz w:val="24"/>
          <w:szCs w:val="24"/>
          <w:lang w:eastAsia="cs-CZ"/>
        </w:rPr>
        <w:t xml:space="preserve">Seznámení:   </w:t>
      </w:r>
      <w:proofErr w:type="gramEnd"/>
      <w:r w:rsidRPr="4FD887A8">
        <w:rPr>
          <w:rFonts w:ascii="Trebuchet MS" w:eastAsia="Times New Roman" w:hAnsi="Trebuchet MS" w:cs="Times New Roman"/>
          <w:i/>
          <w:iCs/>
          <w:sz w:val="24"/>
          <w:szCs w:val="24"/>
          <w:lang w:eastAsia="cs-CZ"/>
        </w:rPr>
        <w:t xml:space="preserve">                                    </w:t>
      </w:r>
      <w:r w:rsidRPr="008D313C">
        <w:rPr>
          <w:rFonts w:ascii="Trebuchet MS" w:eastAsia="Times New Roman" w:hAnsi="Trebuchet MS" w:cs="Times New Roman"/>
          <w:i/>
          <w:sz w:val="24"/>
          <w:szCs w:val="24"/>
          <w:lang w:eastAsia="cs-CZ"/>
        </w:rPr>
        <w:tab/>
      </w:r>
      <w:r w:rsidRPr="008D313C">
        <w:rPr>
          <w:rFonts w:ascii="Trebuchet MS" w:eastAsia="Times New Roman" w:hAnsi="Trebuchet MS" w:cs="Times New Roman"/>
          <w:i/>
          <w:sz w:val="24"/>
          <w:szCs w:val="24"/>
          <w:lang w:eastAsia="cs-CZ"/>
        </w:rPr>
        <w:tab/>
      </w:r>
      <w:r w:rsidRPr="4FD887A8">
        <w:rPr>
          <w:rFonts w:ascii="Trebuchet MS" w:eastAsia="Times New Roman" w:hAnsi="Trebuchet MS" w:cs="Times New Roman"/>
          <w:i/>
          <w:iCs/>
          <w:sz w:val="24"/>
          <w:szCs w:val="24"/>
          <w:lang w:eastAsia="cs-CZ"/>
        </w:rPr>
        <w:t>Uložení:</w:t>
      </w:r>
      <w:r w:rsidRPr="008D313C">
        <w:rPr>
          <w:rFonts w:ascii="Trebuchet MS" w:eastAsia="Times New Roman" w:hAnsi="Trebuchet MS" w:cs="Times New Roman"/>
          <w:i/>
          <w:sz w:val="24"/>
          <w:szCs w:val="24"/>
          <w:lang w:eastAsia="cs-CZ"/>
        </w:rPr>
        <w:tab/>
      </w:r>
      <w:r w:rsidRPr="008D313C">
        <w:rPr>
          <w:rFonts w:ascii="Trebuchet MS" w:eastAsia="Times New Roman" w:hAnsi="Trebuchet MS" w:cs="Times New Roman"/>
          <w:i/>
          <w:sz w:val="24"/>
          <w:szCs w:val="24"/>
          <w:lang w:eastAsia="cs-CZ"/>
        </w:rPr>
        <w:tab/>
      </w:r>
      <w:r w:rsidRPr="008D313C">
        <w:rPr>
          <w:rFonts w:ascii="Trebuchet MS" w:eastAsia="Times New Roman" w:hAnsi="Trebuchet MS" w:cs="Times New Roman"/>
          <w:i/>
          <w:sz w:val="24"/>
          <w:szCs w:val="24"/>
          <w:lang w:eastAsia="cs-CZ"/>
        </w:rPr>
        <w:tab/>
      </w:r>
      <w:r w:rsidRPr="4FD887A8">
        <w:rPr>
          <w:rFonts w:ascii="Trebuchet MS" w:eastAsia="Times New Roman" w:hAnsi="Trebuchet MS" w:cs="Times New Roman"/>
          <w:b/>
          <w:bCs/>
          <w:i/>
          <w:iCs/>
          <w:sz w:val="24"/>
          <w:szCs w:val="24"/>
          <w:lang w:eastAsia="cs-CZ"/>
        </w:rPr>
        <w:t xml:space="preserve"> </w:t>
      </w:r>
    </w:p>
    <w:p w14:paraId="6DFB4B93" w14:textId="4BDD4900" w:rsidR="008D313C" w:rsidRPr="008D313C" w:rsidRDefault="00BA241F" w:rsidP="008D313C">
      <w:pPr>
        <w:spacing w:after="0" w:line="240" w:lineRule="auto"/>
        <w:rPr>
          <w:rFonts w:ascii="Trebuchet MS" w:eastAsia="Times New Roman" w:hAnsi="Trebuchet MS" w:cs="Times New Roman"/>
          <w:bCs/>
          <w:sz w:val="24"/>
          <w:szCs w:val="24"/>
          <w:lang w:eastAsia="cs-CZ"/>
        </w:rPr>
      </w:pPr>
      <w:r>
        <w:rPr>
          <w:rFonts w:ascii="Trebuchet MS" w:eastAsia="Times New Roman" w:hAnsi="Trebuchet MS" w:cs="Times New Roman"/>
          <w:bCs/>
          <w:sz w:val="24"/>
          <w:szCs w:val="24"/>
          <w:lang w:eastAsia="cs-CZ"/>
        </w:rPr>
        <w:t>všichni zaměstnanci</w:t>
      </w:r>
      <w:r w:rsidR="009D61AD">
        <w:rPr>
          <w:rFonts w:ascii="Trebuchet MS" w:eastAsia="Times New Roman" w:hAnsi="Trebuchet MS" w:cs="Times New Roman"/>
          <w:bCs/>
          <w:sz w:val="24"/>
          <w:szCs w:val="24"/>
          <w:lang w:eastAsia="cs-CZ"/>
        </w:rPr>
        <w:tab/>
      </w:r>
      <w:r w:rsidR="008D313C" w:rsidRPr="008D313C">
        <w:rPr>
          <w:rFonts w:ascii="Trebuchet MS" w:eastAsia="Times New Roman" w:hAnsi="Trebuchet MS" w:cs="Times New Roman"/>
          <w:bCs/>
          <w:sz w:val="24"/>
          <w:szCs w:val="24"/>
          <w:lang w:eastAsia="cs-CZ"/>
        </w:rPr>
        <w:tab/>
      </w:r>
      <w:r w:rsidR="008D313C" w:rsidRPr="008D313C">
        <w:rPr>
          <w:rFonts w:ascii="Trebuchet MS" w:eastAsia="Times New Roman" w:hAnsi="Trebuchet MS" w:cs="Times New Roman"/>
          <w:bCs/>
          <w:sz w:val="24"/>
          <w:szCs w:val="24"/>
          <w:lang w:eastAsia="cs-CZ"/>
        </w:rPr>
        <w:tab/>
      </w:r>
      <w:r w:rsidR="008D313C" w:rsidRPr="008D313C">
        <w:rPr>
          <w:rFonts w:ascii="Trebuchet MS" w:eastAsia="Times New Roman" w:hAnsi="Trebuchet MS" w:cs="Times New Roman"/>
          <w:bCs/>
          <w:sz w:val="24"/>
          <w:szCs w:val="24"/>
          <w:lang w:eastAsia="cs-CZ"/>
        </w:rPr>
        <w:tab/>
      </w:r>
      <w:r>
        <w:rPr>
          <w:rFonts w:ascii="Trebuchet MS" w:eastAsia="Times New Roman" w:hAnsi="Trebuchet MS" w:cs="Times New Roman"/>
          <w:bCs/>
          <w:sz w:val="24"/>
          <w:szCs w:val="24"/>
          <w:lang w:eastAsia="cs-CZ"/>
        </w:rPr>
        <w:t>ředitelna</w:t>
      </w:r>
    </w:p>
    <w:p w14:paraId="0A37501D" w14:textId="77777777" w:rsidR="008D313C" w:rsidRDefault="008D313C"/>
    <w:p w14:paraId="1AD57712" w14:textId="4B685B8C" w:rsidR="008D313C" w:rsidRDefault="008D313C" w:rsidP="008D313C">
      <w:pPr>
        <w:spacing w:after="0" w:line="240" w:lineRule="auto"/>
        <w:rPr>
          <w:rFonts w:ascii="Trebuchet MS" w:hAnsi="Trebuchet MS"/>
          <w:b/>
          <w:sz w:val="32"/>
          <w:szCs w:val="32"/>
          <w:u w:val="single"/>
        </w:rPr>
      </w:pPr>
      <w:r>
        <w:rPr>
          <w:rFonts w:ascii="Trebuchet MS" w:hAnsi="Trebuchet MS"/>
          <w:b/>
          <w:sz w:val="32"/>
          <w:szCs w:val="32"/>
          <w:u w:val="single"/>
        </w:rPr>
        <w:t>Schváleno:</w:t>
      </w:r>
      <w:r w:rsidR="003068F8">
        <w:rPr>
          <w:rFonts w:ascii="Trebuchet MS" w:hAnsi="Trebuchet MS"/>
          <w:b/>
          <w:sz w:val="32"/>
          <w:szCs w:val="32"/>
          <w:u w:val="single"/>
        </w:rPr>
        <w:t xml:space="preserve"> </w:t>
      </w:r>
    </w:p>
    <w:p w14:paraId="2198308D" w14:textId="2F4E4BD1" w:rsidR="008D313C" w:rsidRPr="008D313C" w:rsidRDefault="008D313C" w:rsidP="4FD887A8">
      <w:pPr>
        <w:spacing w:after="0" w:line="240" w:lineRule="auto"/>
        <w:rPr>
          <w:rFonts w:ascii="Trebuchet MS" w:hAnsi="Trebuchet MS"/>
          <w:sz w:val="24"/>
          <w:szCs w:val="24"/>
        </w:rPr>
      </w:pPr>
      <w:r w:rsidRPr="008D313C">
        <w:rPr>
          <w:rFonts w:ascii="Trebuchet MS" w:hAnsi="Trebuchet MS"/>
          <w:sz w:val="24"/>
          <w:szCs w:val="24"/>
        </w:rPr>
        <w:t xml:space="preserve">Ředitelka organizace                         </w:t>
      </w:r>
      <w:r>
        <w:rPr>
          <w:rFonts w:ascii="Trebuchet MS" w:hAnsi="Trebuchet MS"/>
          <w:sz w:val="24"/>
          <w:szCs w:val="24"/>
        </w:rPr>
        <w:tab/>
      </w:r>
      <w:r>
        <w:rPr>
          <w:rFonts w:ascii="Trebuchet MS" w:hAnsi="Trebuchet MS"/>
          <w:sz w:val="24"/>
          <w:szCs w:val="24"/>
        </w:rPr>
        <w:tab/>
      </w:r>
      <w:r w:rsidRPr="008D313C">
        <w:rPr>
          <w:rFonts w:ascii="Trebuchet MS" w:hAnsi="Trebuchet MS"/>
          <w:sz w:val="24"/>
          <w:szCs w:val="24"/>
        </w:rPr>
        <w:t>Ing. Lenka Ungerová</w:t>
      </w:r>
      <w:r w:rsidR="00D95EB5">
        <w:rPr>
          <w:rFonts w:ascii="Trebuchet MS" w:hAnsi="Trebuchet MS"/>
          <w:sz w:val="24"/>
          <w:szCs w:val="24"/>
        </w:rPr>
        <w:t xml:space="preserve"> MPA</w:t>
      </w:r>
    </w:p>
    <w:p w14:paraId="3031EAC7" w14:textId="129F8B57" w:rsidR="00D95EB5" w:rsidRDefault="00E06131" w:rsidP="008D313C">
      <w:pPr>
        <w:spacing w:after="0" w:line="240" w:lineRule="auto"/>
        <w:rPr>
          <w:rFonts w:ascii="Trebuchet MS" w:hAnsi="Trebuchet MS"/>
          <w:sz w:val="24"/>
          <w:szCs w:val="24"/>
        </w:rPr>
      </w:pPr>
      <w:r>
        <w:rPr>
          <w:rFonts w:ascii="Trebuchet MS" w:hAnsi="Trebuchet MS"/>
          <w:sz w:val="24"/>
          <w:szCs w:val="24"/>
        </w:rPr>
        <w:t>Dne:</w:t>
      </w:r>
      <w:r w:rsidR="00675294">
        <w:rPr>
          <w:rFonts w:ascii="Trebuchet MS" w:hAnsi="Trebuchet MS"/>
          <w:sz w:val="24"/>
          <w:szCs w:val="24"/>
        </w:rPr>
        <w:t xml:space="preserve">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p>
    <w:p w14:paraId="0B049518" w14:textId="77777777" w:rsidR="008D313C" w:rsidRDefault="008D313C" w:rsidP="008D313C">
      <w:pPr>
        <w:spacing w:after="0" w:line="240" w:lineRule="auto"/>
        <w:rPr>
          <w:rFonts w:ascii="Trebuchet MS" w:hAnsi="Trebuchet MS"/>
          <w:sz w:val="24"/>
          <w:szCs w:val="24"/>
        </w:rPr>
      </w:pPr>
      <w:r>
        <w:rPr>
          <w:rFonts w:ascii="Trebuchet MS" w:hAnsi="Trebuchet MS"/>
          <w:sz w:val="24"/>
          <w:szCs w:val="24"/>
        </w:rPr>
        <w:t>Razítko organizace:</w:t>
      </w:r>
    </w:p>
    <w:p w14:paraId="02EB378F" w14:textId="77777777" w:rsidR="008D313C" w:rsidRDefault="008D313C" w:rsidP="008D313C">
      <w:pPr>
        <w:spacing w:after="0" w:line="240" w:lineRule="auto"/>
        <w:rPr>
          <w:rFonts w:ascii="Trebuchet MS" w:hAnsi="Trebuchet MS"/>
          <w:sz w:val="24"/>
          <w:szCs w:val="24"/>
        </w:rPr>
      </w:pPr>
    </w:p>
    <w:p w14:paraId="6A05A809" w14:textId="77777777" w:rsidR="008D313C" w:rsidRDefault="008D313C" w:rsidP="008D313C">
      <w:pPr>
        <w:spacing w:after="0" w:line="240" w:lineRule="auto"/>
        <w:rPr>
          <w:rFonts w:ascii="Trebuchet MS" w:hAnsi="Trebuchet MS"/>
          <w:sz w:val="24"/>
          <w:szCs w:val="24"/>
        </w:rPr>
      </w:pPr>
    </w:p>
    <w:p w14:paraId="50BD0E25" w14:textId="77777777" w:rsidR="008D313C" w:rsidRPr="008D313C" w:rsidRDefault="008D313C" w:rsidP="008D313C">
      <w:pPr>
        <w:spacing w:after="0" w:line="240" w:lineRule="auto"/>
        <w:rPr>
          <w:rFonts w:ascii="Trebuchet MS" w:eastAsia="Times New Roman" w:hAnsi="Trebuchet MS" w:cs="Times New Roman"/>
          <w:b/>
          <w:sz w:val="32"/>
          <w:szCs w:val="32"/>
          <w:u w:val="single"/>
          <w:lang w:eastAsia="cs-CZ"/>
        </w:rPr>
      </w:pPr>
      <w:r w:rsidRPr="008D313C">
        <w:rPr>
          <w:rFonts w:ascii="Trebuchet MS" w:eastAsia="Times New Roman" w:hAnsi="Trebuchet MS" w:cs="Times New Roman"/>
          <w:b/>
          <w:sz w:val="32"/>
          <w:szCs w:val="32"/>
          <w:u w:val="single"/>
          <w:lang w:eastAsia="cs-CZ"/>
        </w:rPr>
        <w:t>SPRÁVCE DOKUMENTU:</w:t>
      </w:r>
    </w:p>
    <w:p w14:paraId="70D1EBD4" w14:textId="236C7D6D" w:rsidR="008D313C" w:rsidRPr="008D313C" w:rsidRDefault="001A70A7" w:rsidP="001A70A7">
      <w:pPr>
        <w:spacing w:after="0" w:line="240" w:lineRule="auto"/>
        <w:rPr>
          <w:rFonts w:ascii="Trebuchet MS" w:eastAsia="Times New Roman" w:hAnsi="Trebuchet MS" w:cs="Times New Roman"/>
          <w:bCs/>
          <w:sz w:val="24"/>
          <w:szCs w:val="24"/>
          <w:lang w:eastAsia="cs-CZ"/>
        </w:rPr>
      </w:pPr>
      <w:r w:rsidRPr="003F5F42">
        <w:rPr>
          <w:rFonts w:ascii="Trebuchet MS" w:eastAsia="Times New Roman" w:hAnsi="Trebuchet MS" w:cs="Times New Roman"/>
          <w:bCs/>
          <w:sz w:val="24"/>
          <w:szCs w:val="24"/>
          <w:lang w:eastAsia="cs-CZ"/>
        </w:rPr>
        <w:t>Ing. Lenka Ungerová, MPA, ředitelka</w:t>
      </w:r>
    </w:p>
    <w:p w14:paraId="5A39BBE3" w14:textId="77777777" w:rsidR="008D313C" w:rsidRPr="008D313C" w:rsidRDefault="008D313C" w:rsidP="008D313C">
      <w:pPr>
        <w:spacing w:after="0" w:line="240" w:lineRule="auto"/>
        <w:rPr>
          <w:rFonts w:ascii="Trebuchet MS" w:eastAsia="Times New Roman" w:hAnsi="Trebuchet MS" w:cs="Times New Roman"/>
          <w:b/>
          <w:bCs/>
          <w:sz w:val="24"/>
          <w:szCs w:val="24"/>
          <w:lang w:eastAsia="cs-CZ"/>
        </w:rPr>
      </w:pPr>
    </w:p>
    <w:sdt>
      <w:sdtPr>
        <w:rPr>
          <w:rFonts w:asciiTheme="minorHAnsi" w:eastAsiaTheme="minorHAnsi" w:hAnsiTheme="minorHAnsi" w:cstheme="minorBidi"/>
          <w:color w:val="auto"/>
          <w:sz w:val="22"/>
          <w:szCs w:val="22"/>
          <w:lang w:eastAsia="en-US"/>
        </w:rPr>
        <w:id w:val="1255172855"/>
        <w:docPartObj>
          <w:docPartGallery w:val="Table of Contents"/>
          <w:docPartUnique/>
        </w:docPartObj>
      </w:sdtPr>
      <w:sdtEndPr>
        <w:rPr>
          <w:b/>
          <w:bCs/>
        </w:rPr>
      </w:sdtEndPr>
      <w:sdtContent>
        <w:p w14:paraId="740A4C86" w14:textId="6E30DAC4" w:rsidR="00824608" w:rsidRPr="00522DBC" w:rsidRDefault="00522DBC">
          <w:pPr>
            <w:pStyle w:val="Nadpisobsahu"/>
            <w:rPr>
              <w:b/>
              <w:color w:val="auto"/>
              <w:u w:val="single"/>
            </w:rPr>
          </w:pPr>
          <w:r>
            <w:rPr>
              <w:b/>
              <w:color w:val="auto"/>
              <w:u w:val="single"/>
            </w:rPr>
            <w:t>OBSAH:</w:t>
          </w:r>
        </w:p>
        <w:p w14:paraId="6AF07D1B" w14:textId="1F1FE118" w:rsidR="000B1382" w:rsidRDefault="00824608" w:rsidP="000B1382">
          <w:pPr>
            <w:pStyle w:val="Obsah1"/>
            <w:rPr>
              <w:rFonts w:asciiTheme="minorHAnsi" w:eastAsiaTheme="minorEastAsia" w:hAnsiTheme="minorHAnsi"/>
              <w:noProof/>
              <w:sz w:val="22"/>
              <w:szCs w:val="22"/>
              <w:lang w:eastAsia="cs-CZ"/>
            </w:rPr>
          </w:pPr>
          <w:r>
            <w:fldChar w:fldCharType="begin"/>
          </w:r>
          <w:r>
            <w:instrText xml:space="preserve"> TOC \o "1-3" \h \z \u </w:instrText>
          </w:r>
          <w:r>
            <w:fldChar w:fldCharType="separate"/>
          </w:r>
          <w:hyperlink w:anchor="_Toc9536677" w:history="1">
            <w:r w:rsidR="000B1382" w:rsidRPr="00306315">
              <w:rPr>
                <w:rStyle w:val="Hypertextovodkaz"/>
                <w:noProof/>
              </w:rPr>
              <w:t>I.</w:t>
            </w:r>
            <w:r w:rsidR="000B1382">
              <w:rPr>
                <w:rFonts w:asciiTheme="minorHAnsi" w:eastAsiaTheme="minorEastAsia" w:hAnsiTheme="minorHAnsi"/>
                <w:noProof/>
                <w:sz w:val="22"/>
                <w:szCs w:val="22"/>
                <w:lang w:eastAsia="cs-CZ"/>
              </w:rPr>
              <w:tab/>
            </w:r>
            <w:r w:rsidR="000B1382" w:rsidRPr="00306315">
              <w:rPr>
                <w:rStyle w:val="Hypertextovodkaz"/>
                <w:noProof/>
              </w:rPr>
              <w:t>Základní ustanovení</w:t>
            </w:r>
            <w:r w:rsidR="000B1382">
              <w:rPr>
                <w:noProof/>
                <w:webHidden/>
              </w:rPr>
              <w:tab/>
            </w:r>
            <w:r w:rsidR="000B1382">
              <w:rPr>
                <w:noProof/>
                <w:webHidden/>
              </w:rPr>
              <w:fldChar w:fldCharType="begin"/>
            </w:r>
            <w:r w:rsidR="000B1382">
              <w:rPr>
                <w:noProof/>
                <w:webHidden/>
              </w:rPr>
              <w:instrText xml:space="preserve"> PAGEREF _Toc9536677 \h </w:instrText>
            </w:r>
            <w:r w:rsidR="000B1382">
              <w:rPr>
                <w:noProof/>
                <w:webHidden/>
              </w:rPr>
            </w:r>
            <w:r w:rsidR="000B1382">
              <w:rPr>
                <w:noProof/>
                <w:webHidden/>
              </w:rPr>
              <w:fldChar w:fldCharType="separate"/>
            </w:r>
            <w:r w:rsidR="00753D89">
              <w:rPr>
                <w:noProof/>
                <w:webHidden/>
              </w:rPr>
              <w:t>2</w:t>
            </w:r>
            <w:r w:rsidR="000B1382">
              <w:rPr>
                <w:noProof/>
                <w:webHidden/>
              </w:rPr>
              <w:fldChar w:fldCharType="end"/>
            </w:r>
          </w:hyperlink>
        </w:p>
        <w:p w14:paraId="26FC75FD" w14:textId="3C43E372" w:rsidR="000B1382" w:rsidRDefault="00673C46" w:rsidP="000B1382">
          <w:pPr>
            <w:pStyle w:val="Obsah1"/>
            <w:rPr>
              <w:rFonts w:asciiTheme="minorHAnsi" w:eastAsiaTheme="minorEastAsia" w:hAnsiTheme="minorHAnsi"/>
              <w:noProof/>
              <w:sz w:val="22"/>
              <w:szCs w:val="22"/>
              <w:lang w:eastAsia="cs-CZ"/>
            </w:rPr>
          </w:pPr>
          <w:hyperlink w:anchor="_Toc9536678" w:history="1">
            <w:r w:rsidR="000B1382" w:rsidRPr="00306315">
              <w:rPr>
                <w:rStyle w:val="Hypertextovodkaz"/>
                <w:noProof/>
              </w:rPr>
              <w:t xml:space="preserve">II. </w:t>
            </w:r>
            <w:r w:rsidR="000B1382">
              <w:rPr>
                <w:rStyle w:val="Hypertextovodkaz"/>
                <w:noProof/>
              </w:rPr>
              <w:t xml:space="preserve">        </w:t>
            </w:r>
            <w:r w:rsidR="000B1382" w:rsidRPr="00306315">
              <w:rPr>
                <w:rStyle w:val="Hypertextovodkaz"/>
                <w:noProof/>
              </w:rPr>
              <w:t>Ubytování</w:t>
            </w:r>
            <w:r w:rsidR="000B1382">
              <w:rPr>
                <w:noProof/>
                <w:webHidden/>
              </w:rPr>
              <w:tab/>
            </w:r>
            <w:r w:rsidR="000B1382">
              <w:rPr>
                <w:noProof/>
                <w:webHidden/>
              </w:rPr>
              <w:fldChar w:fldCharType="begin"/>
            </w:r>
            <w:r w:rsidR="000B1382">
              <w:rPr>
                <w:noProof/>
                <w:webHidden/>
              </w:rPr>
              <w:instrText xml:space="preserve"> PAGEREF _Toc9536678 \h </w:instrText>
            </w:r>
            <w:r w:rsidR="000B1382">
              <w:rPr>
                <w:noProof/>
                <w:webHidden/>
              </w:rPr>
            </w:r>
            <w:r w:rsidR="000B1382">
              <w:rPr>
                <w:noProof/>
                <w:webHidden/>
              </w:rPr>
              <w:fldChar w:fldCharType="separate"/>
            </w:r>
            <w:r w:rsidR="00753D89">
              <w:rPr>
                <w:noProof/>
                <w:webHidden/>
              </w:rPr>
              <w:t>2</w:t>
            </w:r>
            <w:r w:rsidR="000B1382">
              <w:rPr>
                <w:noProof/>
                <w:webHidden/>
              </w:rPr>
              <w:fldChar w:fldCharType="end"/>
            </w:r>
          </w:hyperlink>
        </w:p>
        <w:p w14:paraId="3E472415" w14:textId="3272F77A" w:rsidR="000B1382" w:rsidRDefault="00673C46" w:rsidP="000B1382">
          <w:pPr>
            <w:pStyle w:val="Obsah1"/>
            <w:rPr>
              <w:rFonts w:asciiTheme="minorHAnsi" w:eastAsiaTheme="minorEastAsia" w:hAnsiTheme="minorHAnsi"/>
              <w:noProof/>
              <w:sz w:val="22"/>
              <w:szCs w:val="22"/>
              <w:lang w:eastAsia="cs-CZ"/>
            </w:rPr>
          </w:pPr>
          <w:hyperlink w:anchor="_Toc9536679" w:history="1">
            <w:r w:rsidR="000B1382" w:rsidRPr="00306315">
              <w:rPr>
                <w:rStyle w:val="Hypertextovodkaz"/>
                <w:noProof/>
              </w:rPr>
              <w:t xml:space="preserve">III. </w:t>
            </w:r>
            <w:r w:rsidR="000B1382">
              <w:rPr>
                <w:rStyle w:val="Hypertextovodkaz"/>
                <w:noProof/>
              </w:rPr>
              <w:t xml:space="preserve">      </w:t>
            </w:r>
            <w:r w:rsidR="000B1382" w:rsidRPr="00306315">
              <w:rPr>
                <w:rStyle w:val="Hypertextovodkaz"/>
                <w:noProof/>
              </w:rPr>
              <w:t>Péče o prádlo, úklid a potraviny</w:t>
            </w:r>
            <w:r w:rsidR="000B1382">
              <w:rPr>
                <w:noProof/>
                <w:webHidden/>
              </w:rPr>
              <w:tab/>
            </w:r>
            <w:r w:rsidR="000B1382">
              <w:rPr>
                <w:noProof/>
                <w:webHidden/>
              </w:rPr>
              <w:fldChar w:fldCharType="begin"/>
            </w:r>
            <w:r w:rsidR="000B1382">
              <w:rPr>
                <w:noProof/>
                <w:webHidden/>
              </w:rPr>
              <w:instrText xml:space="preserve"> PAGEREF _Toc9536679 \h </w:instrText>
            </w:r>
            <w:r w:rsidR="000B1382">
              <w:rPr>
                <w:noProof/>
                <w:webHidden/>
              </w:rPr>
            </w:r>
            <w:r w:rsidR="000B1382">
              <w:rPr>
                <w:noProof/>
                <w:webHidden/>
              </w:rPr>
              <w:fldChar w:fldCharType="separate"/>
            </w:r>
            <w:r w:rsidR="00753D89">
              <w:rPr>
                <w:noProof/>
                <w:webHidden/>
              </w:rPr>
              <w:t>2</w:t>
            </w:r>
            <w:r w:rsidR="000B1382">
              <w:rPr>
                <w:noProof/>
                <w:webHidden/>
              </w:rPr>
              <w:fldChar w:fldCharType="end"/>
            </w:r>
          </w:hyperlink>
        </w:p>
        <w:p w14:paraId="4A4003CF" w14:textId="573E9FE6" w:rsidR="000B1382" w:rsidRDefault="00673C46" w:rsidP="000B1382">
          <w:pPr>
            <w:pStyle w:val="Obsah1"/>
            <w:rPr>
              <w:rFonts w:asciiTheme="minorHAnsi" w:eastAsiaTheme="minorEastAsia" w:hAnsiTheme="minorHAnsi"/>
              <w:noProof/>
              <w:sz w:val="22"/>
              <w:szCs w:val="22"/>
              <w:lang w:eastAsia="cs-CZ"/>
            </w:rPr>
          </w:pPr>
          <w:hyperlink w:anchor="_Toc9536680" w:history="1">
            <w:r w:rsidR="000B1382" w:rsidRPr="00306315">
              <w:rPr>
                <w:rStyle w:val="Hypertextovodkaz"/>
                <w:noProof/>
              </w:rPr>
              <w:t xml:space="preserve">IV. </w:t>
            </w:r>
            <w:r w:rsidR="000B1382">
              <w:rPr>
                <w:rStyle w:val="Hypertextovodkaz"/>
                <w:noProof/>
              </w:rPr>
              <w:t xml:space="preserve">      </w:t>
            </w:r>
            <w:r w:rsidR="000B1382" w:rsidRPr="00306315">
              <w:rPr>
                <w:rStyle w:val="Hypertextovodkaz"/>
                <w:noProof/>
              </w:rPr>
              <w:t>Zdravotní a ošetřovatelská péče</w:t>
            </w:r>
            <w:r w:rsidR="000B1382">
              <w:rPr>
                <w:noProof/>
                <w:webHidden/>
              </w:rPr>
              <w:tab/>
            </w:r>
            <w:r w:rsidR="000B1382">
              <w:rPr>
                <w:noProof/>
                <w:webHidden/>
              </w:rPr>
              <w:fldChar w:fldCharType="begin"/>
            </w:r>
            <w:r w:rsidR="000B1382">
              <w:rPr>
                <w:noProof/>
                <w:webHidden/>
              </w:rPr>
              <w:instrText xml:space="preserve"> PAGEREF _Toc9536680 \h </w:instrText>
            </w:r>
            <w:r w:rsidR="000B1382">
              <w:rPr>
                <w:noProof/>
                <w:webHidden/>
              </w:rPr>
            </w:r>
            <w:r w:rsidR="000B1382">
              <w:rPr>
                <w:noProof/>
                <w:webHidden/>
              </w:rPr>
              <w:fldChar w:fldCharType="separate"/>
            </w:r>
            <w:r w:rsidR="00753D89">
              <w:rPr>
                <w:noProof/>
                <w:webHidden/>
              </w:rPr>
              <w:t>3</w:t>
            </w:r>
            <w:r w:rsidR="000B1382">
              <w:rPr>
                <w:noProof/>
                <w:webHidden/>
              </w:rPr>
              <w:fldChar w:fldCharType="end"/>
            </w:r>
          </w:hyperlink>
        </w:p>
        <w:p w14:paraId="14DEEF4C" w14:textId="5CFA42B5" w:rsidR="000B1382" w:rsidRDefault="00673C46" w:rsidP="000B1382">
          <w:pPr>
            <w:pStyle w:val="Obsah1"/>
            <w:rPr>
              <w:rFonts w:asciiTheme="minorHAnsi" w:eastAsiaTheme="minorEastAsia" w:hAnsiTheme="minorHAnsi"/>
              <w:noProof/>
              <w:sz w:val="22"/>
              <w:szCs w:val="22"/>
              <w:lang w:eastAsia="cs-CZ"/>
            </w:rPr>
          </w:pPr>
          <w:hyperlink w:anchor="_Toc9536681" w:history="1">
            <w:r w:rsidR="000B1382" w:rsidRPr="00306315">
              <w:rPr>
                <w:rStyle w:val="Hypertextovodkaz"/>
                <w:noProof/>
              </w:rPr>
              <w:t xml:space="preserve">V. </w:t>
            </w:r>
            <w:r w:rsidR="000B1382">
              <w:rPr>
                <w:rStyle w:val="Hypertextovodkaz"/>
                <w:noProof/>
              </w:rPr>
              <w:t xml:space="preserve">        </w:t>
            </w:r>
            <w:r w:rsidR="000B1382" w:rsidRPr="00306315">
              <w:rPr>
                <w:rStyle w:val="Hypertextovodkaz"/>
                <w:noProof/>
              </w:rPr>
              <w:t>Sledování dodržování hygienických pravidel</w:t>
            </w:r>
            <w:r w:rsidR="000B1382">
              <w:rPr>
                <w:noProof/>
                <w:webHidden/>
              </w:rPr>
              <w:tab/>
            </w:r>
            <w:r w:rsidR="000B1382">
              <w:rPr>
                <w:noProof/>
                <w:webHidden/>
              </w:rPr>
              <w:fldChar w:fldCharType="begin"/>
            </w:r>
            <w:r w:rsidR="000B1382">
              <w:rPr>
                <w:noProof/>
                <w:webHidden/>
              </w:rPr>
              <w:instrText xml:space="preserve"> PAGEREF _Toc9536681 \h </w:instrText>
            </w:r>
            <w:r w:rsidR="000B1382">
              <w:rPr>
                <w:noProof/>
                <w:webHidden/>
              </w:rPr>
            </w:r>
            <w:r w:rsidR="000B1382">
              <w:rPr>
                <w:noProof/>
                <w:webHidden/>
              </w:rPr>
              <w:fldChar w:fldCharType="separate"/>
            </w:r>
            <w:r w:rsidR="00753D89">
              <w:rPr>
                <w:noProof/>
                <w:webHidden/>
              </w:rPr>
              <w:t>3</w:t>
            </w:r>
            <w:r w:rsidR="000B1382">
              <w:rPr>
                <w:noProof/>
                <w:webHidden/>
              </w:rPr>
              <w:fldChar w:fldCharType="end"/>
            </w:r>
          </w:hyperlink>
        </w:p>
        <w:p w14:paraId="478EFAF2" w14:textId="6C2F7959" w:rsidR="000B1382" w:rsidRDefault="00673C46" w:rsidP="000B1382">
          <w:pPr>
            <w:pStyle w:val="Obsah1"/>
            <w:rPr>
              <w:rFonts w:asciiTheme="minorHAnsi" w:eastAsiaTheme="minorEastAsia" w:hAnsiTheme="minorHAnsi"/>
              <w:noProof/>
              <w:sz w:val="22"/>
              <w:szCs w:val="22"/>
              <w:lang w:eastAsia="cs-CZ"/>
            </w:rPr>
          </w:pPr>
          <w:hyperlink w:anchor="_Toc9536682" w:history="1">
            <w:r w:rsidR="000B1382" w:rsidRPr="00306315">
              <w:rPr>
                <w:rStyle w:val="Hypertextovodkaz"/>
                <w:noProof/>
              </w:rPr>
              <w:t xml:space="preserve">VI. </w:t>
            </w:r>
            <w:r w:rsidR="000B1382">
              <w:rPr>
                <w:rStyle w:val="Hypertextovodkaz"/>
                <w:noProof/>
              </w:rPr>
              <w:t xml:space="preserve">      </w:t>
            </w:r>
            <w:r w:rsidR="000B1382" w:rsidRPr="00306315">
              <w:rPr>
                <w:rStyle w:val="Hypertextovodkaz"/>
                <w:noProof/>
              </w:rPr>
              <w:t>Uložení věcí</w:t>
            </w:r>
            <w:r w:rsidR="000B1382">
              <w:rPr>
                <w:noProof/>
                <w:webHidden/>
              </w:rPr>
              <w:tab/>
            </w:r>
            <w:r w:rsidR="000B1382">
              <w:rPr>
                <w:noProof/>
                <w:webHidden/>
              </w:rPr>
              <w:fldChar w:fldCharType="begin"/>
            </w:r>
            <w:r w:rsidR="000B1382">
              <w:rPr>
                <w:noProof/>
                <w:webHidden/>
              </w:rPr>
              <w:instrText xml:space="preserve"> PAGEREF _Toc9536682 \h </w:instrText>
            </w:r>
            <w:r w:rsidR="000B1382">
              <w:rPr>
                <w:noProof/>
                <w:webHidden/>
              </w:rPr>
            </w:r>
            <w:r w:rsidR="000B1382">
              <w:rPr>
                <w:noProof/>
                <w:webHidden/>
              </w:rPr>
              <w:fldChar w:fldCharType="separate"/>
            </w:r>
            <w:r w:rsidR="00753D89">
              <w:rPr>
                <w:noProof/>
                <w:webHidden/>
              </w:rPr>
              <w:t>4</w:t>
            </w:r>
            <w:r w:rsidR="000B1382">
              <w:rPr>
                <w:noProof/>
                <w:webHidden/>
              </w:rPr>
              <w:fldChar w:fldCharType="end"/>
            </w:r>
          </w:hyperlink>
        </w:p>
        <w:p w14:paraId="533DE291" w14:textId="20EF1A12" w:rsidR="000B1382" w:rsidRDefault="00673C46" w:rsidP="000B1382">
          <w:pPr>
            <w:pStyle w:val="Obsah1"/>
            <w:rPr>
              <w:rFonts w:asciiTheme="minorHAnsi" w:eastAsiaTheme="minorEastAsia" w:hAnsiTheme="minorHAnsi"/>
              <w:noProof/>
              <w:sz w:val="22"/>
              <w:szCs w:val="22"/>
              <w:lang w:eastAsia="cs-CZ"/>
            </w:rPr>
          </w:pPr>
          <w:hyperlink w:anchor="_Toc9536683" w:history="1">
            <w:r w:rsidR="000B1382" w:rsidRPr="00306315">
              <w:rPr>
                <w:rStyle w:val="Hypertextovodkaz"/>
                <w:noProof/>
              </w:rPr>
              <w:t xml:space="preserve">VII. </w:t>
            </w:r>
            <w:r w:rsidR="000B1382">
              <w:rPr>
                <w:rStyle w:val="Hypertextovodkaz"/>
                <w:noProof/>
              </w:rPr>
              <w:t xml:space="preserve">     </w:t>
            </w:r>
            <w:r w:rsidR="000B1382" w:rsidRPr="00306315">
              <w:rPr>
                <w:rStyle w:val="Hypertextovodkaz"/>
                <w:noProof/>
              </w:rPr>
              <w:t>Stravování</w:t>
            </w:r>
            <w:r w:rsidR="000B1382">
              <w:rPr>
                <w:noProof/>
                <w:webHidden/>
              </w:rPr>
              <w:tab/>
            </w:r>
            <w:r w:rsidR="000B1382">
              <w:rPr>
                <w:noProof/>
                <w:webHidden/>
              </w:rPr>
              <w:fldChar w:fldCharType="begin"/>
            </w:r>
            <w:r w:rsidR="000B1382">
              <w:rPr>
                <w:noProof/>
                <w:webHidden/>
              </w:rPr>
              <w:instrText xml:space="preserve"> PAGEREF _Toc9536683 \h </w:instrText>
            </w:r>
            <w:r w:rsidR="000B1382">
              <w:rPr>
                <w:noProof/>
                <w:webHidden/>
              </w:rPr>
            </w:r>
            <w:r w:rsidR="000B1382">
              <w:rPr>
                <w:noProof/>
                <w:webHidden/>
              </w:rPr>
              <w:fldChar w:fldCharType="separate"/>
            </w:r>
            <w:r w:rsidR="00753D89">
              <w:rPr>
                <w:noProof/>
                <w:webHidden/>
              </w:rPr>
              <w:t>4</w:t>
            </w:r>
            <w:r w:rsidR="000B1382">
              <w:rPr>
                <w:noProof/>
                <w:webHidden/>
              </w:rPr>
              <w:fldChar w:fldCharType="end"/>
            </w:r>
          </w:hyperlink>
        </w:p>
        <w:p w14:paraId="0829A78D" w14:textId="035D449C" w:rsidR="000B1382" w:rsidRDefault="00673C46" w:rsidP="000B1382">
          <w:pPr>
            <w:pStyle w:val="Obsah1"/>
            <w:rPr>
              <w:rFonts w:asciiTheme="minorHAnsi" w:eastAsiaTheme="minorEastAsia" w:hAnsiTheme="minorHAnsi"/>
              <w:noProof/>
              <w:sz w:val="22"/>
              <w:szCs w:val="22"/>
              <w:lang w:eastAsia="cs-CZ"/>
            </w:rPr>
          </w:pPr>
          <w:hyperlink w:anchor="_Toc9536684" w:history="1">
            <w:r w:rsidR="000B1382" w:rsidRPr="00306315">
              <w:rPr>
                <w:rStyle w:val="Hypertextovodkaz"/>
                <w:noProof/>
              </w:rPr>
              <w:t xml:space="preserve">VIII. </w:t>
            </w:r>
            <w:r w:rsidR="000B1382">
              <w:rPr>
                <w:rStyle w:val="Hypertextovodkaz"/>
                <w:noProof/>
              </w:rPr>
              <w:t xml:space="preserve">   </w:t>
            </w:r>
            <w:r w:rsidR="000B1382" w:rsidRPr="00306315">
              <w:rPr>
                <w:rStyle w:val="Hypertextovodkaz"/>
                <w:noProof/>
              </w:rPr>
              <w:t>Doba klidu</w:t>
            </w:r>
            <w:r w:rsidR="000B1382">
              <w:rPr>
                <w:noProof/>
                <w:webHidden/>
              </w:rPr>
              <w:tab/>
            </w:r>
            <w:r w:rsidR="000B1382">
              <w:rPr>
                <w:noProof/>
                <w:webHidden/>
              </w:rPr>
              <w:fldChar w:fldCharType="begin"/>
            </w:r>
            <w:r w:rsidR="000B1382">
              <w:rPr>
                <w:noProof/>
                <w:webHidden/>
              </w:rPr>
              <w:instrText xml:space="preserve"> PAGEREF _Toc9536684 \h </w:instrText>
            </w:r>
            <w:r w:rsidR="000B1382">
              <w:rPr>
                <w:noProof/>
                <w:webHidden/>
              </w:rPr>
            </w:r>
            <w:r w:rsidR="000B1382">
              <w:rPr>
                <w:noProof/>
                <w:webHidden/>
              </w:rPr>
              <w:fldChar w:fldCharType="separate"/>
            </w:r>
            <w:r w:rsidR="00753D89">
              <w:rPr>
                <w:noProof/>
                <w:webHidden/>
              </w:rPr>
              <w:t>5</w:t>
            </w:r>
            <w:r w:rsidR="000B1382">
              <w:rPr>
                <w:noProof/>
                <w:webHidden/>
              </w:rPr>
              <w:fldChar w:fldCharType="end"/>
            </w:r>
          </w:hyperlink>
        </w:p>
        <w:p w14:paraId="410D7BA7" w14:textId="0B7D8389" w:rsidR="000B1382" w:rsidRDefault="00673C46" w:rsidP="000B1382">
          <w:pPr>
            <w:pStyle w:val="Obsah1"/>
            <w:rPr>
              <w:rFonts w:asciiTheme="minorHAnsi" w:eastAsiaTheme="minorEastAsia" w:hAnsiTheme="minorHAnsi"/>
              <w:noProof/>
              <w:sz w:val="22"/>
              <w:szCs w:val="22"/>
              <w:lang w:eastAsia="cs-CZ"/>
            </w:rPr>
          </w:pPr>
          <w:hyperlink w:anchor="_Toc9536685" w:history="1">
            <w:r w:rsidR="000B1382" w:rsidRPr="00306315">
              <w:rPr>
                <w:rStyle w:val="Hypertextovodkaz"/>
                <w:noProof/>
              </w:rPr>
              <w:t xml:space="preserve">IX. </w:t>
            </w:r>
            <w:r w:rsidR="000B1382">
              <w:rPr>
                <w:rStyle w:val="Hypertextovodkaz"/>
                <w:noProof/>
              </w:rPr>
              <w:t xml:space="preserve">       </w:t>
            </w:r>
            <w:r w:rsidR="000B1382" w:rsidRPr="00306315">
              <w:rPr>
                <w:rStyle w:val="Hypertextovodkaz"/>
                <w:noProof/>
              </w:rPr>
              <w:t>Vycházky a přechodný pobyt mimo Domov</w:t>
            </w:r>
            <w:r w:rsidR="000B1382">
              <w:rPr>
                <w:noProof/>
                <w:webHidden/>
              </w:rPr>
              <w:tab/>
            </w:r>
            <w:r w:rsidR="000B1382">
              <w:rPr>
                <w:noProof/>
                <w:webHidden/>
              </w:rPr>
              <w:fldChar w:fldCharType="begin"/>
            </w:r>
            <w:r w:rsidR="000B1382">
              <w:rPr>
                <w:noProof/>
                <w:webHidden/>
              </w:rPr>
              <w:instrText xml:space="preserve"> PAGEREF _Toc9536685 \h </w:instrText>
            </w:r>
            <w:r w:rsidR="000B1382">
              <w:rPr>
                <w:noProof/>
                <w:webHidden/>
              </w:rPr>
            </w:r>
            <w:r w:rsidR="000B1382">
              <w:rPr>
                <w:noProof/>
                <w:webHidden/>
              </w:rPr>
              <w:fldChar w:fldCharType="separate"/>
            </w:r>
            <w:r w:rsidR="00753D89">
              <w:rPr>
                <w:noProof/>
                <w:webHidden/>
              </w:rPr>
              <w:t>5</w:t>
            </w:r>
            <w:r w:rsidR="000B1382">
              <w:rPr>
                <w:noProof/>
                <w:webHidden/>
              </w:rPr>
              <w:fldChar w:fldCharType="end"/>
            </w:r>
          </w:hyperlink>
        </w:p>
        <w:p w14:paraId="3D4D8EAF" w14:textId="50FF8EA1" w:rsidR="000B1382" w:rsidRDefault="00673C46" w:rsidP="000B1382">
          <w:pPr>
            <w:pStyle w:val="Obsah1"/>
            <w:rPr>
              <w:rFonts w:asciiTheme="minorHAnsi" w:eastAsiaTheme="minorEastAsia" w:hAnsiTheme="minorHAnsi"/>
              <w:noProof/>
              <w:sz w:val="22"/>
              <w:szCs w:val="22"/>
              <w:lang w:eastAsia="cs-CZ"/>
            </w:rPr>
          </w:pPr>
          <w:hyperlink w:anchor="_Toc9536686" w:history="1">
            <w:r w:rsidR="000B1382" w:rsidRPr="00306315">
              <w:rPr>
                <w:rStyle w:val="Hypertextovodkaz"/>
                <w:noProof/>
              </w:rPr>
              <w:t xml:space="preserve">X. </w:t>
            </w:r>
            <w:r w:rsidR="000B1382">
              <w:rPr>
                <w:rStyle w:val="Hypertextovodkaz"/>
                <w:noProof/>
              </w:rPr>
              <w:t xml:space="preserve">        </w:t>
            </w:r>
            <w:r w:rsidR="000B1382" w:rsidRPr="00306315">
              <w:rPr>
                <w:rStyle w:val="Hypertextovodkaz"/>
                <w:noProof/>
              </w:rPr>
              <w:t>Návštěvy</w:t>
            </w:r>
            <w:r w:rsidR="000B1382">
              <w:rPr>
                <w:noProof/>
                <w:webHidden/>
              </w:rPr>
              <w:tab/>
            </w:r>
            <w:r w:rsidR="000B1382">
              <w:rPr>
                <w:noProof/>
                <w:webHidden/>
              </w:rPr>
              <w:fldChar w:fldCharType="begin"/>
            </w:r>
            <w:r w:rsidR="000B1382">
              <w:rPr>
                <w:noProof/>
                <w:webHidden/>
              </w:rPr>
              <w:instrText xml:space="preserve"> PAGEREF _Toc9536686 \h </w:instrText>
            </w:r>
            <w:r w:rsidR="000B1382">
              <w:rPr>
                <w:noProof/>
                <w:webHidden/>
              </w:rPr>
            </w:r>
            <w:r w:rsidR="000B1382">
              <w:rPr>
                <w:noProof/>
                <w:webHidden/>
              </w:rPr>
              <w:fldChar w:fldCharType="separate"/>
            </w:r>
            <w:r w:rsidR="00753D89">
              <w:rPr>
                <w:noProof/>
                <w:webHidden/>
              </w:rPr>
              <w:t>6</w:t>
            </w:r>
            <w:r w:rsidR="000B1382">
              <w:rPr>
                <w:noProof/>
                <w:webHidden/>
              </w:rPr>
              <w:fldChar w:fldCharType="end"/>
            </w:r>
          </w:hyperlink>
        </w:p>
        <w:p w14:paraId="6367A152" w14:textId="29718B97" w:rsidR="000B1382" w:rsidRDefault="00673C46" w:rsidP="000B1382">
          <w:pPr>
            <w:pStyle w:val="Obsah1"/>
            <w:rPr>
              <w:rFonts w:asciiTheme="minorHAnsi" w:eastAsiaTheme="minorEastAsia" w:hAnsiTheme="minorHAnsi"/>
              <w:noProof/>
              <w:sz w:val="22"/>
              <w:szCs w:val="22"/>
              <w:lang w:eastAsia="cs-CZ"/>
            </w:rPr>
          </w:pPr>
          <w:hyperlink w:anchor="_Toc9536687" w:history="1">
            <w:r w:rsidR="000B1382" w:rsidRPr="00306315">
              <w:rPr>
                <w:rStyle w:val="Hypertextovodkaz"/>
                <w:noProof/>
              </w:rPr>
              <w:t xml:space="preserve">XI. </w:t>
            </w:r>
            <w:r w:rsidR="000B1382">
              <w:rPr>
                <w:rStyle w:val="Hypertextovodkaz"/>
                <w:noProof/>
              </w:rPr>
              <w:t xml:space="preserve">       </w:t>
            </w:r>
            <w:r w:rsidR="000B1382" w:rsidRPr="00306315">
              <w:rPr>
                <w:rStyle w:val="Hypertextovodkaz"/>
                <w:noProof/>
              </w:rPr>
              <w:t>Kulturní život a aktivizační činnost</w:t>
            </w:r>
            <w:r w:rsidR="000B1382">
              <w:rPr>
                <w:noProof/>
                <w:webHidden/>
              </w:rPr>
              <w:tab/>
            </w:r>
            <w:r w:rsidR="000B1382">
              <w:rPr>
                <w:noProof/>
                <w:webHidden/>
              </w:rPr>
              <w:fldChar w:fldCharType="begin"/>
            </w:r>
            <w:r w:rsidR="000B1382">
              <w:rPr>
                <w:noProof/>
                <w:webHidden/>
              </w:rPr>
              <w:instrText xml:space="preserve"> PAGEREF _Toc9536687 \h </w:instrText>
            </w:r>
            <w:r w:rsidR="000B1382">
              <w:rPr>
                <w:noProof/>
                <w:webHidden/>
              </w:rPr>
            </w:r>
            <w:r w:rsidR="000B1382">
              <w:rPr>
                <w:noProof/>
                <w:webHidden/>
              </w:rPr>
              <w:fldChar w:fldCharType="separate"/>
            </w:r>
            <w:r w:rsidR="00753D89">
              <w:rPr>
                <w:noProof/>
                <w:webHidden/>
              </w:rPr>
              <w:t>7</w:t>
            </w:r>
            <w:r w:rsidR="000B1382">
              <w:rPr>
                <w:noProof/>
                <w:webHidden/>
              </w:rPr>
              <w:fldChar w:fldCharType="end"/>
            </w:r>
          </w:hyperlink>
        </w:p>
        <w:p w14:paraId="19A4A726" w14:textId="48C1AED3" w:rsidR="000B1382" w:rsidRDefault="00673C46" w:rsidP="000B1382">
          <w:pPr>
            <w:pStyle w:val="Obsah1"/>
            <w:rPr>
              <w:rFonts w:asciiTheme="minorHAnsi" w:eastAsiaTheme="minorEastAsia" w:hAnsiTheme="minorHAnsi"/>
              <w:noProof/>
              <w:sz w:val="22"/>
              <w:szCs w:val="22"/>
              <w:lang w:eastAsia="cs-CZ"/>
            </w:rPr>
          </w:pPr>
          <w:hyperlink w:anchor="_Toc9536688" w:history="1">
            <w:r w:rsidR="000B1382" w:rsidRPr="00306315">
              <w:rPr>
                <w:rStyle w:val="Hypertextovodkaz"/>
                <w:noProof/>
              </w:rPr>
              <w:t xml:space="preserve">XII. </w:t>
            </w:r>
            <w:r w:rsidR="000B1382">
              <w:rPr>
                <w:rStyle w:val="Hypertextovodkaz"/>
                <w:noProof/>
              </w:rPr>
              <w:t xml:space="preserve">     </w:t>
            </w:r>
            <w:r w:rsidR="000B1382" w:rsidRPr="00306315">
              <w:rPr>
                <w:rStyle w:val="Hypertextovodkaz"/>
                <w:noProof/>
              </w:rPr>
              <w:t>Výplata důchodu</w:t>
            </w:r>
            <w:r w:rsidR="000B1382">
              <w:rPr>
                <w:noProof/>
                <w:webHidden/>
              </w:rPr>
              <w:tab/>
            </w:r>
            <w:r w:rsidR="000B1382">
              <w:rPr>
                <w:noProof/>
                <w:webHidden/>
              </w:rPr>
              <w:fldChar w:fldCharType="begin"/>
            </w:r>
            <w:r w:rsidR="000B1382">
              <w:rPr>
                <w:noProof/>
                <w:webHidden/>
              </w:rPr>
              <w:instrText xml:space="preserve"> PAGEREF _Toc9536688 \h </w:instrText>
            </w:r>
            <w:r w:rsidR="000B1382">
              <w:rPr>
                <w:noProof/>
                <w:webHidden/>
              </w:rPr>
            </w:r>
            <w:r w:rsidR="000B1382">
              <w:rPr>
                <w:noProof/>
                <w:webHidden/>
              </w:rPr>
              <w:fldChar w:fldCharType="separate"/>
            </w:r>
            <w:r w:rsidR="00753D89">
              <w:rPr>
                <w:noProof/>
                <w:webHidden/>
              </w:rPr>
              <w:t>7</w:t>
            </w:r>
            <w:r w:rsidR="000B1382">
              <w:rPr>
                <w:noProof/>
                <w:webHidden/>
              </w:rPr>
              <w:fldChar w:fldCharType="end"/>
            </w:r>
          </w:hyperlink>
        </w:p>
        <w:p w14:paraId="5CAD26E8" w14:textId="05EF0ECF" w:rsidR="000B1382" w:rsidRDefault="00673C46" w:rsidP="000B1382">
          <w:pPr>
            <w:pStyle w:val="Obsah1"/>
            <w:rPr>
              <w:rFonts w:asciiTheme="minorHAnsi" w:eastAsiaTheme="minorEastAsia" w:hAnsiTheme="minorHAnsi"/>
              <w:noProof/>
              <w:sz w:val="22"/>
              <w:szCs w:val="22"/>
              <w:lang w:eastAsia="cs-CZ"/>
            </w:rPr>
          </w:pPr>
          <w:hyperlink w:anchor="_Toc9536689" w:history="1">
            <w:r w:rsidR="000B1382" w:rsidRPr="00306315">
              <w:rPr>
                <w:rStyle w:val="Hypertextovodkaz"/>
                <w:noProof/>
              </w:rPr>
              <w:t xml:space="preserve">XIII. </w:t>
            </w:r>
            <w:r w:rsidR="000B1382">
              <w:rPr>
                <w:rStyle w:val="Hypertextovodkaz"/>
                <w:noProof/>
              </w:rPr>
              <w:t xml:space="preserve">    </w:t>
            </w:r>
            <w:r w:rsidR="000B1382" w:rsidRPr="00306315">
              <w:rPr>
                <w:rStyle w:val="Hypertextovodkaz"/>
                <w:noProof/>
              </w:rPr>
              <w:t>Odpovědnost klientů za způsobené škody</w:t>
            </w:r>
            <w:r w:rsidR="000B1382">
              <w:rPr>
                <w:noProof/>
                <w:webHidden/>
              </w:rPr>
              <w:tab/>
            </w:r>
            <w:r w:rsidR="000B1382">
              <w:rPr>
                <w:noProof/>
                <w:webHidden/>
              </w:rPr>
              <w:fldChar w:fldCharType="begin"/>
            </w:r>
            <w:r w:rsidR="000B1382">
              <w:rPr>
                <w:noProof/>
                <w:webHidden/>
              </w:rPr>
              <w:instrText xml:space="preserve"> PAGEREF _Toc9536689 \h </w:instrText>
            </w:r>
            <w:r w:rsidR="000B1382">
              <w:rPr>
                <w:noProof/>
                <w:webHidden/>
              </w:rPr>
            </w:r>
            <w:r w:rsidR="000B1382">
              <w:rPr>
                <w:noProof/>
                <w:webHidden/>
              </w:rPr>
              <w:fldChar w:fldCharType="separate"/>
            </w:r>
            <w:r w:rsidR="00753D89">
              <w:rPr>
                <w:noProof/>
                <w:webHidden/>
              </w:rPr>
              <w:t>8</w:t>
            </w:r>
            <w:r w:rsidR="000B1382">
              <w:rPr>
                <w:noProof/>
                <w:webHidden/>
              </w:rPr>
              <w:fldChar w:fldCharType="end"/>
            </w:r>
          </w:hyperlink>
        </w:p>
        <w:p w14:paraId="79BA84C5" w14:textId="0E919DD6" w:rsidR="000B1382" w:rsidRDefault="00673C46" w:rsidP="000B1382">
          <w:pPr>
            <w:pStyle w:val="Obsah1"/>
            <w:rPr>
              <w:rFonts w:asciiTheme="minorHAnsi" w:eastAsiaTheme="minorEastAsia" w:hAnsiTheme="minorHAnsi"/>
              <w:noProof/>
              <w:sz w:val="22"/>
              <w:szCs w:val="22"/>
              <w:lang w:eastAsia="cs-CZ"/>
            </w:rPr>
          </w:pPr>
          <w:hyperlink w:anchor="_Toc9536690" w:history="1">
            <w:r w:rsidR="000B1382" w:rsidRPr="00306315">
              <w:rPr>
                <w:rStyle w:val="Hypertextovodkaz"/>
                <w:noProof/>
              </w:rPr>
              <w:t xml:space="preserve">XIV. </w:t>
            </w:r>
            <w:r w:rsidR="000B1382">
              <w:rPr>
                <w:rStyle w:val="Hypertextovodkaz"/>
                <w:noProof/>
              </w:rPr>
              <w:t xml:space="preserve">    </w:t>
            </w:r>
            <w:r w:rsidR="000B1382" w:rsidRPr="00306315">
              <w:rPr>
                <w:rStyle w:val="Hypertextovodkaz"/>
                <w:noProof/>
              </w:rPr>
              <w:t>Stížnosti</w:t>
            </w:r>
            <w:r w:rsidR="000B1382">
              <w:rPr>
                <w:noProof/>
                <w:webHidden/>
              </w:rPr>
              <w:tab/>
            </w:r>
            <w:r w:rsidR="000B1382">
              <w:rPr>
                <w:noProof/>
                <w:webHidden/>
              </w:rPr>
              <w:fldChar w:fldCharType="begin"/>
            </w:r>
            <w:r w:rsidR="000B1382">
              <w:rPr>
                <w:noProof/>
                <w:webHidden/>
              </w:rPr>
              <w:instrText xml:space="preserve"> PAGEREF _Toc9536690 \h </w:instrText>
            </w:r>
            <w:r w:rsidR="000B1382">
              <w:rPr>
                <w:noProof/>
                <w:webHidden/>
              </w:rPr>
            </w:r>
            <w:r w:rsidR="000B1382">
              <w:rPr>
                <w:noProof/>
                <w:webHidden/>
              </w:rPr>
              <w:fldChar w:fldCharType="separate"/>
            </w:r>
            <w:r w:rsidR="00753D89">
              <w:rPr>
                <w:noProof/>
                <w:webHidden/>
              </w:rPr>
              <w:t>8</w:t>
            </w:r>
            <w:r w:rsidR="000B1382">
              <w:rPr>
                <w:noProof/>
                <w:webHidden/>
              </w:rPr>
              <w:fldChar w:fldCharType="end"/>
            </w:r>
          </w:hyperlink>
        </w:p>
        <w:p w14:paraId="03846864" w14:textId="323BDE62" w:rsidR="000B1382" w:rsidRDefault="00673C46" w:rsidP="000B1382">
          <w:pPr>
            <w:pStyle w:val="Obsah1"/>
            <w:rPr>
              <w:rFonts w:asciiTheme="minorHAnsi" w:eastAsiaTheme="minorEastAsia" w:hAnsiTheme="minorHAnsi"/>
              <w:noProof/>
              <w:sz w:val="22"/>
              <w:szCs w:val="22"/>
              <w:lang w:eastAsia="cs-CZ"/>
            </w:rPr>
          </w:pPr>
          <w:hyperlink w:anchor="_Toc9536691" w:history="1">
            <w:r w:rsidR="000B1382" w:rsidRPr="00306315">
              <w:rPr>
                <w:rStyle w:val="Hypertextovodkaz"/>
                <w:noProof/>
              </w:rPr>
              <w:t xml:space="preserve">XV. </w:t>
            </w:r>
            <w:r w:rsidR="000B1382">
              <w:rPr>
                <w:rStyle w:val="Hypertextovodkaz"/>
                <w:noProof/>
              </w:rPr>
              <w:t xml:space="preserve">      </w:t>
            </w:r>
            <w:r w:rsidR="000B1382" w:rsidRPr="00306315">
              <w:rPr>
                <w:rStyle w:val="Hypertextovodkaz"/>
                <w:noProof/>
              </w:rPr>
              <w:t>Porušování Domácího řádu</w:t>
            </w:r>
            <w:r w:rsidR="000B1382">
              <w:rPr>
                <w:noProof/>
                <w:webHidden/>
              </w:rPr>
              <w:tab/>
            </w:r>
            <w:r w:rsidR="000B1382">
              <w:rPr>
                <w:noProof/>
                <w:webHidden/>
              </w:rPr>
              <w:fldChar w:fldCharType="begin"/>
            </w:r>
            <w:r w:rsidR="000B1382">
              <w:rPr>
                <w:noProof/>
                <w:webHidden/>
              </w:rPr>
              <w:instrText xml:space="preserve"> PAGEREF _Toc9536691 \h </w:instrText>
            </w:r>
            <w:r w:rsidR="000B1382">
              <w:rPr>
                <w:noProof/>
                <w:webHidden/>
              </w:rPr>
            </w:r>
            <w:r w:rsidR="000B1382">
              <w:rPr>
                <w:noProof/>
                <w:webHidden/>
              </w:rPr>
              <w:fldChar w:fldCharType="separate"/>
            </w:r>
            <w:r w:rsidR="00753D89">
              <w:rPr>
                <w:noProof/>
                <w:webHidden/>
              </w:rPr>
              <w:t>9</w:t>
            </w:r>
            <w:r w:rsidR="000B1382">
              <w:rPr>
                <w:noProof/>
                <w:webHidden/>
              </w:rPr>
              <w:fldChar w:fldCharType="end"/>
            </w:r>
          </w:hyperlink>
        </w:p>
        <w:p w14:paraId="09A56A52" w14:textId="4C0085E7" w:rsidR="000B1382" w:rsidRDefault="00673C46" w:rsidP="000B1382">
          <w:pPr>
            <w:pStyle w:val="Obsah1"/>
            <w:rPr>
              <w:rFonts w:asciiTheme="minorHAnsi" w:eastAsiaTheme="minorEastAsia" w:hAnsiTheme="minorHAnsi"/>
              <w:noProof/>
              <w:sz w:val="22"/>
              <w:szCs w:val="22"/>
              <w:lang w:eastAsia="cs-CZ"/>
            </w:rPr>
          </w:pPr>
          <w:hyperlink w:anchor="_Toc9536692" w:history="1">
            <w:r w:rsidR="000B1382" w:rsidRPr="00306315">
              <w:rPr>
                <w:rStyle w:val="Hypertextovodkaz"/>
                <w:noProof/>
              </w:rPr>
              <w:t xml:space="preserve">XVI. </w:t>
            </w:r>
            <w:r w:rsidR="000B1382">
              <w:rPr>
                <w:rStyle w:val="Hypertextovodkaz"/>
                <w:noProof/>
              </w:rPr>
              <w:t xml:space="preserve">    </w:t>
            </w:r>
            <w:r w:rsidR="000B1382" w:rsidRPr="00306315">
              <w:rPr>
                <w:rStyle w:val="Hypertextovodkaz"/>
                <w:noProof/>
              </w:rPr>
              <w:t>Ukončení poskytování sociální služby</w:t>
            </w:r>
            <w:r w:rsidR="000B1382">
              <w:rPr>
                <w:noProof/>
                <w:webHidden/>
              </w:rPr>
              <w:tab/>
            </w:r>
            <w:r w:rsidR="000B1382">
              <w:rPr>
                <w:noProof/>
                <w:webHidden/>
              </w:rPr>
              <w:fldChar w:fldCharType="begin"/>
            </w:r>
            <w:r w:rsidR="000B1382">
              <w:rPr>
                <w:noProof/>
                <w:webHidden/>
              </w:rPr>
              <w:instrText xml:space="preserve"> PAGEREF _Toc9536692 \h </w:instrText>
            </w:r>
            <w:r w:rsidR="000B1382">
              <w:rPr>
                <w:noProof/>
                <w:webHidden/>
              </w:rPr>
            </w:r>
            <w:r w:rsidR="000B1382">
              <w:rPr>
                <w:noProof/>
                <w:webHidden/>
              </w:rPr>
              <w:fldChar w:fldCharType="separate"/>
            </w:r>
            <w:r w:rsidR="00753D89">
              <w:rPr>
                <w:noProof/>
                <w:webHidden/>
              </w:rPr>
              <w:t>9</w:t>
            </w:r>
            <w:r w:rsidR="000B1382">
              <w:rPr>
                <w:noProof/>
                <w:webHidden/>
              </w:rPr>
              <w:fldChar w:fldCharType="end"/>
            </w:r>
          </w:hyperlink>
        </w:p>
        <w:p w14:paraId="29EC82CA" w14:textId="4EC2E222" w:rsidR="000B1382" w:rsidRDefault="00673C46" w:rsidP="000B1382">
          <w:pPr>
            <w:pStyle w:val="Obsah1"/>
            <w:rPr>
              <w:rFonts w:asciiTheme="minorHAnsi" w:eastAsiaTheme="minorEastAsia" w:hAnsiTheme="minorHAnsi"/>
              <w:noProof/>
              <w:sz w:val="22"/>
              <w:szCs w:val="22"/>
              <w:lang w:eastAsia="cs-CZ"/>
            </w:rPr>
          </w:pPr>
          <w:hyperlink w:anchor="_Toc9536693" w:history="1">
            <w:r w:rsidR="000B1382" w:rsidRPr="00306315">
              <w:rPr>
                <w:rStyle w:val="Hypertextovodkaz"/>
                <w:noProof/>
              </w:rPr>
              <w:t xml:space="preserve">XVII. </w:t>
            </w:r>
            <w:r w:rsidR="000B1382">
              <w:rPr>
                <w:rStyle w:val="Hypertextovodkaz"/>
                <w:noProof/>
              </w:rPr>
              <w:t xml:space="preserve">  </w:t>
            </w:r>
            <w:r w:rsidR="000B1382" w:rsidRPr="00306315">
              <w:rPr>
                <w:rStyle w:val="Hypertextovodkaz"/>
                <w:noProof/>
              </w:rPr>
              <w:t>Fakultativní služby</w:t>
            </w:r>
            <w:r w:rsidR="000B1382">
              <w:rPr>
                <w:noProof/>
                <w:webHidden/>
              </w:rPr>
              <w:tab/>
            </w:r>
            <w:r w:rsidR="000B1382">
              <w:rPr>
                <w:noProof/>
                <w:webHidden/>
              </w:rPr>
              <w:fldChar w:fldCharType="begin"/>
            </w:r>
            <w:r w:rsidR="000B1382">
              <w:rPr>
                <w:noProof/>
                <w:webHidden/>
              </w:rPr>
              <w:instrText xml:space="preserve"> PAGEREF _Toc9536693 \h </w:instrText>
            </w:r>
            <w:r w:rsidR="000B1382">
              <w:rPr>
                <w:noProof/>
                <w:webHidden/>
              </w:rPr>
            </w:r>
            <w:r w:rsidR="000B1382">
              <w:rPr>
                <w:noProof/>
                <w:webHidden/>
              </w:rPr>
              <w:fldChar w:fldCharType="separate"/>
            </w:r>
            <w:r w:rsidR="00753D89">
              <w:rPr>
                <w:noProof/>
                <w:webHidden/>
              </w:rPr>
              <w:t>10</w:t>
            </w:r>
            <w:r w:rsidR="000B1382">
              <w:rPr>
                <w:noProof/>
                <w:webHidden/>
              </w:rPr>
              <w:fldChar w:fldCharType="end"/>
            </w:r>
          </w:hyperlink>
        </w:p>
        <w:p w14:paraId="71623F4B" w14:textId="71D274EB" w:rsidR="000B1382" w:rsidRDefault="00673C46" w:rsidP="000B1382">
          <w:pPr>
            <w:pStyle w:val="Obsah1"/>
            <w:rPr>
              <w:rFonts w:asciiTheme="minorHAnsi" w:eastAsiaTheme="minorEastAsia" w:hAnsiTheme="minorHAnsi"/>
              <w:noProof/>
              <w:sz w:val="22"/>
              <w:szCs w:val="22"/>
              <w:lang w:eastAsia="cs-CZ"/>
            </w:rPr>
          </w:pPr>
          <w:hyperlink w:anchor="_Toc9536694" w:history="1">
            <w:r w:rsidR="000B1382" w:rsidRPr="00306315">
              <w:rPr>
                <w:rStyle w:val="Hypertextovodkaz"/>
                <w:noProof/>
              </w:rPr>
              <w:t xml:space="preserve">XVIII. </w:t>
            </w:r>
            <w:r w:rsidR="000B1382">
              <w:rPr>
                <w:rStyle w:val="Hypertextovodkaz"/>
                <w:noProof/>
              </w:rPr>
              <w:t xml:space="preserve"> </w:t>
            </w:r>
            <w:r w:rsidR="000B1382" w:rsidRPr="00306315">
              <w:rPr>
                <w:rStyle w:val="Hypertextovodkaz"/>
                <w:noProof/>
              </w:rPr>
              <w:t>Doplňkové služby</w:t>
            </w:r>
            <w:r w:rsidR="000B1382">
              <w:rPr>
                <w:noProof/>
                <w:webHidden/>
              </w:rPr>
              <w:tab/>
            </w:r>
            <w:r w:rsidR="000B1382">
              <w:rPr>
                <w:noProof/>
                <w:webHidden/>
              </w:rPr>
              <w:fldChar w:fldCharType="begin"/>
            </w:r>
            <w:r w:rsidR="000B1382">
              <w:rPr>
                <w:noProof/>
                <w:webHidden/>
              </w:rPr>
              <w:instrText xml:space="preserve"> PAGEREF _Toc9536694 \h </w:instrText>
            </w:r>
            <w:r w:rsidR="000B1382">
              <w:rPr>
                <w:noProof/>
                <w:webHidden/>
              </w:rPr>
            </w:r>
            <w:r w:rsidR="000B1382">
              <w:rPr>
                <w:noProof/>
                <w:webHidden/>
              </w:rPr>
              <w:fldChar w:fldCharType="separate"/>
            </w:r>
            <w:r w:rsidR="00753D89">
              <w:rPr>
                <w:noProof/>
                <w:webHidden/>
              </w:rPr>
              <w:t>10</w:t>
            </w:r>
            <w:r w:rsidR="000B1382">
              <w:rPr>
                <w:noProof/>
                <w:webHidden/>
              </w:rPr>
              <w:fldChar w:fldCharType="end"/>
            </w:r>
          </w:hyperlink>
        </w:p>
        <w:p w14:paraId="61231E20" w14:textId="6950DA96" w:rsidR="000B1382" w:rsidRDefault="00673C46" w:rsidP="000B1382">
          <w:pPr>
            <w:pStyle w:val="Obsah1"/>
            <w:rPr>
              <w:rFonts w:asciiTheme="minorHAnsi" w:eastAsiaTheme="minorEastAsia" w:hAnsiTheme="minorHAnsi"/>
              <w:noProof/>
              <w:sz w:val="22"/>
              <w:szCs w:val="22"/>
              <w:lang w:eastAsia="cs-CZ"/>
            </w:rPr>
          </w:pPr>
          <w:hyperlink w:anchor="_Toc9536695" w:history="1">
            <w:r w:rsidR="000B1382" w:rsidRPr="00306315">
              <w:rPr>
                <w:rStyle w:val="Hypertextovodkaz"/>
                <w:noProof/>
              </w:rPr>
              <w:t xml:space="preserve">XIX. </w:t>
            </w:r>
            <w:r w:rsidR="000B1382">
              <w:rPr>
                <w:rStyle w:val="Hypertextovodkaz"/>
                <w:noProof/>
              </w:rPr>
              <w:t xml:space="preserve">    </w:t>
            </w:r>
            <w:r w:rsidR="000B1382" w:rsidRPr="00306315">
              <w:rPr>
                <w:rStyle w:val="Hypertextovodkaz"/>
                <w:noProof/>
              </w:rPr>
              <w:t>Závěrečné ustanovení</w:t>
            </w:r>
            <w:r w:rsidR="000B1382">
              <w:rPr>
                <w:noProof/>
                <w:webHidden/>
              </w:rPr>
              <w:tab/>
            </w:r>
            <w:r w:rsidR="000B1382">
              <w:rPr>
                <w:noProof/>
                <w:webHidden/>
              </w:rPr>
              <w:fldChar w:fldCharType="begin"/>
            </w:r>
            <w:r w:rsidR="000B1382">
              <w:rPr>
                <w:noProof/>
                <w:webHidden/>
              </w:rPr>
              <w:instrText xml:space="preserve"> PAGEREF _Toc9536695 \h </w:instrText>
            </w:r>
            <w:r w:rsidR="000B1382">
              <w:rPr>
                <w:noProof/>
                <w:webHidden/>
              </w:rPr>
            </w:r>
            <w:r w:rsidR="000B1382">
              <w:rPr>
                <w:noProof/>
                <w:webHidden/>
              </w:rPr>
              <w:fldChar w:fldCharType="separate"/>
            </w:r>
            <w:r w:rsidR="00753D89">
              <w:rPr>
                <w:noProof/>
                <w:webHidden/>
              </w:rPr>
              <w:t>10</w:t>
            </w:r>
            <w:r w:rsidR="000B1382">
              <w:rPr>
                <w:noProof/>
                <w:webHidden/>
              </w:rPr>
              <w:fldChar w:fldCharType="end"/>
            </w:r>
          </w:hyperlink>
        </w:p>
        <w:p w14:paraId="4A26B454" w14:textId="196FA3ED" w:rsidR="00824608" w:rsidRPr="00542AF3" w:rsidRDefault="00824608" w:rsidP="00541920">
          <w:pPr>
            <w:spacing w:after="0" w:line="240" w:lineRule="auto"/>
            <w:rPr>
              <w:b/>
              <w:bCs/>
            </w:rPr>
          </w:pPr>
          <w:r>
            <w:rPr>
              <w:b/>
              <w:bCs/>
            </w:rPr>
            <w:fldChar w:fldCharType="end"/>
          </w:r>
        </w:p>
      </w:sdtContent>
    </w:sdt>
    <w:tbl>
      <w:tblPr>
        <w:tblpPr w:leftFromText="141" w:rightFromText="141" w:vertAnchor="text" w:horzAnchor="margin" w:tblpY="362"/>
        <w:tblW w:w="9356" w:type="dxa"/>
        <w:tblBorders>
          <w:top w:val="single" w:sz="4" w:space="0" w:color="auto"/>
          <w:left w:val="single" w:sz="4" w:space="0" w:color="auto"/>
          <w:bottom w:val="single" w:sz="4" w:space="0" w:color="auto"/>
          <w:right w:val="single" w:sz="4" w:space="0" w:color="auto"/>
          <w:insideH w:val="single" w:sz="6" w:space="0" w:color="FFFFFF"/>
          <w:insideV w:val="single" w:sz="6" w:space="0" w:color="FFFFFF"/>
        </w:tblBorders>
        <w:shd w:val="clear" w:color="auto" w:fill="EAEAEA"/>
        <w:tblCellMar>
          <w:top w:w="15" w:type="dxa"/>
          <w:left w:w="15" w:type="dxa"/>
          <w:bottom w:w="15" w:type="dxa"/>
          <w:right w:w="15" w:type="dxa"/>
        </w:tblCellMar>
        <w:tblLook w:val="04A0" w:firstRow="1" w:lastRow="0" w:firstColumn="1" w:lastColumn="0" w:noHBand="0" w:noVBand="1"/>
      </w:tblPr>
      <w:tblGrid>
        <w:gridCol w:w="9356"/>
      </w:tblGrid>
      <w:tr w:rsidR="00AA2A8F" w:rsidRPr="008D313C" w14:paraId="2653ACF7" w14:textId="77777777" w:rsidTr="00AA2A8F">
        <w:trPr>
          <w:trHeight w:val="177"/>
        </w:trPr>
        <w:tc>
          <w:tcPr>
            <w:tcW w:w="9356" w:type="dxa"/>
            <w:shd w:val="clear" w:color="auto" w:fill="FFFFFF" w:themeFill="background1"/>
            <w:vAlign w:val="center"/>
            <w:hideMark/>
          </w:tcPr>
          <w:p w14:paraId="6390675B" w14:textId="77777777" w:rsidR="00AA2A8F" w:rsidRPr="00D00073" w:rsidRDefault="00AA2A8F" w:rsidP="00AA2A8F">
            <w:pPr>
              <w:spacing w:after="0" w:line="240" w:lineRule="auto"/>
              <w:jc w:val="center"/>
              <w:rPr>
                <w:rFonts w:ascii="Trebuchet MS" w:eastAsia="Times New Roman" w:hAnsi="Trebuchet MS" w:cs="Arial CE"/>
                <w:b/>
                <w:bCs/>
                <w:color w:val="000000"/>
                <w:sz w:val="19"/>
                <w:szCs w:val="19"/>
                <w:lang w:eastAsia="cs-CZ"/>
              </w:rPr>
            </w:pPr>
            <w:r w:rsidRPr="00D00073">
              <w:rPr>
                <w:rFonts w:ascii="Trebuchet MS" w:eastAsia="Times New Roman" w:hAnsi="Trebuchet MS" w:cs="Arial CE"/>
                <w:b/>
                <w:bCs/>
                <w:color w:val="000000"/>
                <w:sz w:val="19"/>
                <w:szCs w:val="19"/>
                <w:lang w:eastAsia="cs-CZ"/>
              </w:rPr>
              <w:t>Legislativní ukotvení tohoto dokumentu:</w:t>
            </w:r>
          </w:p>
          <w:p w14:paraId="35D9E713" w14:textId="77777777" w:rsidR="00AA2A8F" w:rsidRPr="00D00073" w:rsidRDefault="00AA2A8F" w:rsidP="005A3BDF">
            <w:pPr>
              <w:spacing w:after="0" w:line="240" w:lineRule="auto"/>
              <w:jc w:val="center"/>
              <w:rPr>
                <w:rFonts w:ascii="Trebuchet MS" w:eastAsia="Times New Roman" w:hAnsi="Trebuchet MS" w:cs="Arial CE"/>
                <w:b/>
                <w:bCs/>
                <w:color w:val="000000"/>
                <w:sz w:val="19"/>
                <w:szCs w:val="19"/>
                <w:lang w:eastAsia="cs-CZ"/>
              </w:rPr>
            </w:pPr>
          </w:p>
          <w:p w14:paraId="66E500DC" w14:textId="2C5B1768" w:rsidR="00AA2A8F" w:rsidRPr="00D00073" w:rsidRDefault="001E054D" w:rsidP="005A3BDF">
            <w:pPr>
              <w:spacing w:after="0" w:line="240" w:lineRule="auto"/>
              <w:jc w:val="center"/>
              <w:rPr>
                <w:rFonts w:ascii="Trebuchet MS" w:eastAsia="Times New Roman" w:hAnsi="Trebuchet MS" w:cs="Arial CE"/>
                <w:b/>
                <w:bCs/>
                <w:color w:val="000000"/>
                <w:sz w:val="19"/>
                <w:szCs w:val="19"/>
                <w:lang w:eastAsia="cs-CZ"/>
              </w:rPr>
            </w:pPr>
            <w:r w:rsidRPr="00624299">
              <w:rPr>
                <w:rFonts w:ascii="Trebuchet MS" w:eastAsia="Times New Roman" w:hAnsi="Trebuchet MS" w:cs="Arial CE"/>
                <w:b/>
                <w:bCs/>
                <w:color w:val="000000" w:themeColor="text1"/>
                <w:sz w:val="19"/>
                <w:szCs w:val="19"/>
                <w:lang w:eastAsia="cs-CZ"/>
              </w:rPr>
              <w:t>zákon č. 108/2006 Sb., o sociálních službách</w:t>
            </w:r>
          </w:p>
          <w:p w14:paraId="7A5EEA69" w14:textId="77777777" w:rsidR="00AA2A8F" w:rsidRPr="008D313C" w:rsidRDefault="00AA2A8F" w:rsidP="00AA2A8F">
            <w:pPr>
              <w:spacing w:after="0" w:line="240" w:lineRule="auto"/>
              <w:jc w:val="center"/>
              <w:rPr>
                <w:rFonts w:ascii="Arial CE" w:eastAsia="Times New Roman" w:hAnsi="Arial CE" w:cs="Arial CE"/>
                <w:b/>
                <w:bCs/>
                <w:color w:val="000000"/>
                <w:sz w:val="19"/>
                <w:szCs w:val="19"/>
                <w:lang w:eastAsia="cs-CZ"/>
              </w:rPr>
            </w:pPr>
          </w:p>
        </w:tc>
      </w:tr>
    </w:tbl>
    <w:p w14:paraId="38CD41CB" w14:textId="211B653F" w:rsidR="00D00073" w:rsidRPr="00D00073" w:rsidRDefault="003D3A1E" w:rsidP="00D00073">
      <w:pPr>
        <w:pStyle w:val="Nadpis1"/>
        <w:numPr>
          <w:ilvl w:val="0"/>
          <w:numId w:val="21"/>
        </w:numPr>
        <w:jc w:val="center"/>
        <w:rPr>
          <w:b/>
          <w:color w:val="auto"/>
        </w:rPr>
      </w:pPr>
      <w:bookmarkStart w:id="0" w:name="_Toc9536677"/>
      <w:r w:rsidRPr="005624D0">
        <w:rPr>
          <w:b/>
          <w:color w:val="auto"/>
        </w:rPr>
        <w:lastRenderedPageBreak/>
        <w:t>Základní ustanovení</w:t>
      </w:r>
      <w:bookmarkEnd w:id="0"/>
    </w:p>
    <w:p w14:paraId="4254D8DD" w14:textId="16085F41" w:rsidR="00B81FA4" w:rsidRPr="00624299" w:rsidRDefault="00D00073" w:rsidP="00B81FA4">
      <w:pPr>
        <w:pStyle w:val="paragraph"/>
        <w:spacing w:before="0" w:beforeAutospacing="0" w:after="0" w:afterAutospacing="0"/>
        <w:jc w:val="both"/>
        <w:textAlignment w:val="baseline"/>
        <w:rPr>
          <w:rFonts w:ascii="Segoe UI" w:hAnsi="Segoe UI" w:cs="Segoe UI"/>
          <w:sz w:val="22"/>
          <w:szCs w:val="22"/>
        </w:rPr>
      </w:pPr>
      <w:r w:rsidRPr="00624299">
        <w:rPr>
          <w:rFonts w:ascii="Trebuchet MS" w:hAnsi="Trebuchet MS"/>
          <w:sz w:val="22"/>
          <w:szCs w:val="22"/>
        </w:rPr>
        <w:t xml:space="preserve">Domov Unhošť poskytuje pobytové sociální služby pro 130 uživatelů. Posláním Domova Unhošť (dále jen Domov) </w:t>
      </w:r>
      <w:r w:rsidR="00B81FA4" w:rsidRPr="00624299">
        <w:rPr>
          <w:rStyle w:val="normaltextrun"/>
          <w:rFonts w:ascii="Trebuchet MS" w:hAnsi="Trebuchet MS" w:cs="Segoe UI"/>
          <w:sz w:val="22"/>
          <w:szCs w:val="22"/>
        </w:rPr>
        <w:t>je podpora klientů, kteří se z důvodu věku či</w:t>
      </w:r>
      <w:r w:rsidR="00B81FA4" w:rsidRPr="00624299">
        <w:rPr>
          <w:rStyle w:val="normaltextrun"/>
          <w:rFonts w:ascii="Arial" w:hAnsi="Arial" w:cs="Arial"/>
          <w:sz w:val="22"/>
          <w:szCs w:val="22"/>
        </w:rPr>
        <w:t> </w:t>
      </w:r>
      <w:r w:rsidR="00B81FA4" w:rsidRPr="00624299">
        <w:rPr>
          <w:rStyle w:val="normaltextrun"/>
          <w:rFonts w:ascii="Trebuchet MS" w:hAnsi="Trebuchet MS" w:cs="Segoe UI"/>
          <w:sz w:val="22"/>
          <w:szCs w:val="22"/>
        </w:rPr>
        <w:t>zdravotn</w:t>
      </w:r>
      <w:r w:rsidR="00B81FA4" w:rsidRPr="00624299">
        <w:rPr>
          <w:rStyle w:val="normaltextrun"/>
          <w:rFonts w:ascii="Trebuchet MS" w:hAnsi="Trebuchet MS" w:cs="Trebuchet MS"/>
          <w:sz w:val="22"/>
          <w:szCs w:val="22"/>
        </w:rPr>
        <w:t>í</w:t>
      </w:r>
      <w:r w:rsidR="00B81FA4" w:rsidRPr="00624299">
        <w:rPr>
          <w:rStyle w:val="normaltextrun"/>
          <w:rFonts w:ascii="Trebuchet MS" w:hAnsi="Trebuchet MS" w:cs="Segoe UI"/>
          <w:sz w:val="22"/>
          <w:szCs w:val="22"/>
        </w:rPr>
        <w:t>ho stavu ocitli v nep</w:t>
      </w:r>
      <w:r w:rsidR="00B81FA4" w:rsidRPr="00624299">
        <w:rPr>
          <w:rStyle w:val="normaltextrun"/>
          <w:rFonts w:ascii="Trebuchet MS" w:hAnsi="Trebuchet MS" w:cs="Trebuchet MS"/>
          <w:sz w:val="22"/>
          <w:szCs w:val="22"/>
        </w:rPr>
        <w:t>ří</w:t>
      </w:r>
      <w:r w:rsidR="00B81FA4" w:rsidRPr="00624299">
        <w:rPr>
          <w:rStyle w:val="normaltextrun"/>
          <w:rFonts w:ascii="Trebuchet MS" w:hAnsi="Trebuchet MS" w:cs="Segoe UI"/>
          <w:sz w:val="22"/>
          <w:szCs w:val="22"/>
        </w:rPr>
        <w:t>zniv</w:t>
      </w:r>
      <w:r w:rsidR="00B81FA4" w:rsidRPr="00624299">
        <w:rPr>
          <w:rStyle w:val="normaltextrun"/>
          <w:rFonts w:ascii="Trebuchet MS" w:hAnsi="Trebuchet MS" w:cs="Trebuchet MS"/>
          <w:sz w:val="22"/>
          <w:szCs w:val="22"/>
        </w:rPr>
        <w:t>é</w:t>
      </w:r>
      <w:r w:rsidR="00B81FA4" w:rsidRPr="00624299">
        <w:rPr>
          <w:rStyle w:val="normaltextrun"/>
          <w:rFonts w:ascii="Trebuchet MS" w:hAnsi="Trebuchet MS" w:cs="Segoe UI"/>
          <w:sz w:val="22"/>
          <w:szCs w:val="22"/>
        </w:rPr>
        <w:t xml:space="preserve"> soci</w:t>
      </w:r>
      <w:r w:rsidR="00B81FA4" w:rsidRPr="00624299">
        <w:rPr>
          <w:rStyle w:val="normaltextrun"/>
          <w:rFonts w:ascii="Trebuchet MS" w:hAnsi="Trebuchet MS" w:cs="Trebuchet MS"/>
          <w:sz w:val="22"/>
          <w:szCs w:val="22"/>
        </w:rPr>
        <w:t>á</w:t>
      </w:r>
      <w:r w:rsidR="00B81FA4" w:rsidRPr="00624299">
        <w:rPr>
          <w:rStyle w:val="normaltextrun"/>
          <w:rFonts w:ascii="Trebuchet MS" w:hAnsi="Trebuchet MS" w:cs="Segoe UI"/>
          <w:sz w:val="22"/>
          <w:szCs w:val="22"/>
        </w:rPr>
        <w:t>ln</w:t>
      </w:r>
      <w:r w:rsidR="00B81FA4" w:rsidRPr="00624299">
        <w:rPr>
          <w:rStyle w:val="normaltextrun"/>
          <w:rFonts w:ascii="Trebuchet MS" w:hAnsi="Trebuchet MS" w:cs="Trebuchet MS"/>
          <w:sz w:val="22"/>
          <w:szCs w:val="22"/>
        </w:rPr>
        <w:t>í</w:t>
      </w:r>
      <w:r w:rsidR="00B81FA4" w:rsidRPr="00624299">
        <w:rPr>
          <w:rStyle w:val="normaltextrun"/>
          <w:rFonts w:ascii="Trebuchet MS" w:hAnsi="Trebuchet MS" w:cs="Segoe UI"/>
          <w:sz w:val="22"/>
          <w:szCs w:val="22"/>
        </w:rPr>
        <w:t xml:space="preserve"> situaci a pot</w:t>
      </w:r>
      <w:r w:rsidR="00B81FA4" w:rsidRPr="00624299">
        <w:rPr>
          <w:rStyle w:val="normaltextrun"/>
          <w:rFonts w:ascii="Trebuchet MS" w:hAnsi="Trebuchet MS" w:cs="Trebuchet MS"/>
          <w:sz w:val="22"/>
          <w:szCs w:val="22"/>
        </w:rPr>
        <w:t>ř</w:t>
      </w:r>
      <w:r w:rsidR="00B81FA4" w:rsidRPr="00624299">
        <w:rPr>
          <w:rStyle w:val="normaltextrun"/>
          <w:rFonts w:ascii="Trebuchet MS" w:hAnsi="Trebuchet MS" w:cs="Segoe UI"/>
          <w:sz w:val="22"/>
          <w:szCs w:val="22"/>
        </w:rPr>
        <w:t>ebuj</w:t>
      </w:r>
      <w:r w:rsidR="00B81FA4" w:rsidRPr="00624299">
        <w:rPr>
          <w:rStyle w:val="normaltextrun"/>
          <w:rFonts w:ascii="Trebuchet MS" w:hAnsi="Trebuchet MS" w:cs="Trebuchet MS"/>
          <w:sz w:val="22"/>
          <w:szCs w:val="22"/>
        </w:rPr>
        <w:t>í</w:t>
      </w:r>
      <w:r w:rsidR="00B81FA4" w:rsidRPr="00624299">
        <w:rPr>
          <w:rStyle w:val="normaltextrun"/>
          <w:rFonts w:ascii="Trebuchet MS" w:hAnsi="Trebuchet MS" w:cs="Segoe UI"/>
          <w:sz w:val="22"/>
          <w:szCs w:val="22"/>
        </w:rPr>
        <w:t xml:space="preserve"> pomoc druh</w:t>
      </w:r>
      <w:r w:rsidR="00B81FA4" w:rsidRPr="00624299">
        <w:rPr>
          <w:rStyle w:val="normaltextrun"/>
          <w:rFonts w:ascii="Trebuchet MS" w:hAnsi="Trebuchet MS" w:cs="Trebuchet MS"/>
          <w:sz w:val="22"/>
          <w:szCs w:val="22"/>
        </w:rPr>
        <w:t>é</w:t>
      </w:r>
      <w:r w:rsidR="00B81FA4" w:rsidRPr="00624299">
        <w:rPr>
          <w:rStyle w:val="normaltextrun"/>
          <w:rFonts w:ascii="Trebuchet MS" w:hAnsi="Trebuchet MS" w:cs="Segoe UI"/>
          <w:sz w:val="22"/>
          <w:szCs w:val="22"/>
        </w:rPr>
        <w:t xml:space="preserve"> osoby. Posláním služby je podporovat klienty v</w:t>
      </w:r>
      <w:r w:rsidR="00B81FA4" w:rsidRPr="00624299">
        <w:rPr>
          <w:rStyle w:val="normaltextrun"/>
          <w:rFonts w:ascii="Arial" w:hAnsi="Arial" w:cs="Arial"/>
          <w:sz w:val="22"/>
          <w:szCs w:val="22"/>
        </w:rPr>
        <w:t> </w:t>
      </w:r>
      <w:r w:rsidR="00B81FA4" w:rsidRPr="00624299">
        <w:rPr>
          <w:rStyle w:val="normaltextrun"/>
          <w:rFonts w:ascii="Trebuchet MS" w:hAnsi="Trebuchet MS" w:cs="Segoe UI"/>
          <w:sz w:val="22"/>
          <w:szCs w:val="22"/>
        </w:rPr>
        <w:t>jejich soběstačnosti, vytvářet klidný a bezpečný domov, potřebné zázemí a přirozené prostředí, ve snaze umožnit prožití důstojného způsobu života a zachovat klientům jejich dosavadní společenské kontakty</w:t>
      </w:r>
      <w:r w:rsidR="006D5753" w:rsidRPr="00624299">
        <w:rPr>
          <w:rStyle w:val="normaltextrun"/>
          <w:rFonts w:ascii="Trebuchet MS" w:hAnsi="Trebuchet MS" w:cs="Segoe UI"/>
          <w:sz w:val="22"/>
          <w:szCs w:val="22"/>
        </w:rPr>
        <w:t>.</w:t>
      </w:r>
      <w:r w:rsidR="00B81FA4" w:rsidRPr="00624299">
        <w:rPr>
          <w:rStyle w:val="eop"/>
          <w:rFonts w:ascii="Trebuchet MS" w:hAnsi="Trebuchet MS" w:cs="Segoe UI"/>
          <w:sz w:val="22"/>
          <w:szCs w:val="22"/>
        </w:rPr>
        <w:t> </w:t>
      </w:r>
    </w:p>
    <w:p w14:paraId="4C1076B8" w14:textId="5A3B10B6" w:rsidR="00B81FA4" w:rsidRDefault="00B81FA4" w:rsidP="00B81FA4">
      <w:pPr>
        <w:pStyle w:val="paragraph"/>
        <w:spacing w:before="0" w:beforeAutospacing="0" w:after="0" w:afterAutospacing="0"/>
        <w:jc w:val="both"/>
        <w:textAlignment w:val="baseline"/>
        <w:rPr>
          <w:rFonts w:ascii="Segoe UI" w:hAnsi="Segoe UI" w:cs="Segoe UI"/>
          <w:sz w:val="18"/>
          <w:szCs w:val="18"/>
        </w:rPr>
      </w:pPr>
      <w:r w:rsidRPr="00624299">
        <w:rPr>
          <w:rStyle w:val="normaltextrun"/>
          <w:rFonts w:ascii="Trebuchet MS" w:hAnsi="Trebuchet MS" w:cs="Segoe UI"/>
          <w:sz w:val="22"/>
          <w:szCs w:val="22"/>
        </w:rPr>
        <w:t>Poskytované služby podporují uživatele v jejich soběstačnosti, vedou je dle jejich možností a schopností k seberealizaci, motivují je k aktivnímu přístupu k životu a k začleňování do místní komunity</w:t>
      </w:r>
      <w:r>
        <w:rPr>
          <w:rStyle w:val="normaltextrun"/>
          <w:rFonts w:ascii="Trebuchet MS" w:hAnsi="Trebuchet MS" w:cs="Segoe UI"/>
        </w:rPr>
        <w:t>. </w:t>
      </w:r>
      <w:r>
        <w:rPr>
          <w:rStyle w:val="eop"/>
          <w:rFonts w:ascii="Trebuchet MS" w:hAnsi="Trebuchet MS" w:cs="Segoe UI"/>
        </w:rPr>
        <w:t> </w:t>
      </w:r>
    </w:p>
    <w:p w14:paraId="088057AF" w14:textId="649BA6A4" w:rsidR="00D00073" w:rsidRPr="00924E3A" w:rsidRDefault="00D00073" w:rsidP="00B81FA4">
      <w:pPr>
        <w:pStyle w:val="Bezmezer"/>
        <w:ind w:right="-283"/>
        <w:jc w:val="both"/>
      </w:pPr>
    </w:p>
    <w:p w14:paraId="3EB08667" w14:textId="77777777" w:rsidR="00D00073" w:rsidRPr="00924E3A" w:rsidRDefault="00D00073" w:rsidP="00D00073">
      <w:pPr>
        <w:pStyle w:val="Bezmezer"/>
        <w:ind w:right="-283"/>
        <w:rPr>
          <w:b/>
        </w:rPr>
      </w:pPr>
    </w:p>
    <w:p w14:paraId="70122764" w14:textId="6760D9D1" w:rsidR="00D00073" w:rsidRPr="00D00073" w:rsidRDefault="00D00073" w:rsidP="00D00073">
      <w:pPr>
        <w:pStyle w:val="Nadpis1"/>
        <w:jc w:val="center"/>
        <w:rPr>
          <w:b/>
          <w:color w:val="auto"/>
        </w:rPr>
      </w:pPr>
      <w:bookmarkStart w:id="1" w:name="_Toc9536678"/>
      <w:r w:rsidRPr="00D00073">
        <w:rPr>
          <w:b/>
          <w:color w:val="auto"/>
        </w:rPr>
        <w:t>II. Ubytování</w:t>
      </w:r>
      <w:bookmarkEnd w:id="1"/>
    </w:p>
    <w:p w14:paraId="78927251" w14:textId="77777777" w:rsidR="00141EC6" w:rsidRDefault="00D00073" w:rsidP="00D00073">
      <w:pPr>
        <w:widowControl w:val="0"/>
        <w:autoSpaceDE w:val="0"/>
        <w:autoSpaceDN w:val="0"/>
        <w:adjustRightInd w:val="0"/>
        <w:spacing w:line="273" w:lineRule="atLeast"/>
        <w:ind w:right="-283"/>
        <w:jc w:val="both"/>
        <w:rPr>
          <w:rFonts w:ascii="Trebuchet MS" w:hAnsi="Trebuchet MS"/>
        </w:rPr>
      </w:pPr>
      <w:r w:rsidRPr="00D00073">
        <w:rPr>
          <w:rFonts w:ascii="Trebuchet MS" w:hAnsi="Trebuchet MS"/>
        </w:rPr>
        <w:t xml:space="preserve">Uživatel je po svém příchodu do Domova ubytován v pokoji, který mu byl přidělen s ohledem k jeho sociálním a zdravotním schopnostem. Změna ubytování je možná po vzájemné dohodě mezi uživateli, sociálním pracovníkem, vedoucí sestrou zdravotního úseku a zdravotním personálem Domova. Uživatel může být z provozních důvodů (např. malování, stavební úpravy, opravy apod.) přestěhován na jiný pokoj jen na nezbytně nutnou dobu. Pokud se nejedná o manžele, příp. vztah druh – družka, jsou na pokojích ubytováni zvlášť muži a ženy. Uživatel si může do pokoje přinést drobné předměty, obrázky, fotografie, květiny apod. Po dohodě se spolubydlícím a vedením Domova také rádio, televizor, ledničku. Rychlovarnou konvici, elektrický a plynový vařič není možné mít na pokoji z bezpečnostních důvodů a z důvodu přetěžování elektrické sítě. Pokud si chce klient uvařit například kávu, může využít rychlovarné konvice, které jsou v kulturních místnostech v patře i v přízemí anebo na sesternách. Veškeré úpravy v pokoji s tímto spojené nahlásí uživatel personálu a realizaci zajistí pracovníci údržby. Televizní poplatky a poplatky za rádio si uživatel hradí sám, také si hradí náklady spojené s uvedením přijímače do provozu, následnou údržbu a revize elektrických spotřebičů. </w:t>
      </w:r>
    </w:p>
    <w:p w14:paraId="037E1A32" w14:textId="75A51FE9" w:rsidR="00D00073" w:rsidRPr="00D00073" w:rsidRDefault="00141EC6" w:rsidP="00D00073">
      <w:pPr>
        <w:widowControl w:val="0"/>
        <w:autoSpaceDE w:val="0"/>
        <w:autoSpaceDN w:val="0"/>
        <w:adjustRightInd w:val="0"/>
        <w:spacing w:line="273" w:lineRule="atLeast"/>
        <w:ind w:right="-283"/>
        <w:jc w:val="both"/>
        <w:rPr>
          <w:rFonts w:ascii="Trebuchet MS" w:hAnsi="Trebuchet MS"/>
        </w:rPr>
      </w:pPr>
      <w:r w:rsidRPr="00B85AE6">
        <w:rPr>
          <w:rFonts w:ascii="Trebuchet MS" w:hAnsi="Trebuchet MS"/>
        </w:rPr>
        <w:t>Pokud chce mít uživatel u sebe na pokoji další elektrické spotřebiče např. nabíjecí kabel k telefonu, vysoušeč vlasů, počítač atd. musí před jeho užíváním předložit platnou elektro revizi. Každý rok je povinen tuto revizi předložit novou. Revizi si může zajistit sám nebo na požádání zajistí Domov. Úhrada revize je vždy náklad uživatele. Pokud na elektrický spotřebič nemá uživatel zajištěnu platnou elektro revizi, nebude mu umožněno její použití.</w:t>
      </w:r>
    </w:p>
    <w:p w14:paraId="17BFB52D" w14:textId="77777777" w:rsidR="00D00073" w:rsidRPr="00D00073" w:rsidRDefault="00D00073" w:rsidP="00D00073">
      <w:pPr>
        <w:widowControl w:val="0"/>
        <w:autoSpaceDE w:val="0"/>
        <w:autoSpaceDN w:val="0"/>
        <w:adjustRightInd w:val="0"/>
        <w:spacing w:line="273" w:lineRule="atLeast"/>
        <w:ind w:right="-283"/>
        <w:jc w:val="both"/>
        <w:rPr>
          <w:rFonts w:ascii="Trebuchet MS" w:hAnsi="Trebuchet MS"/>
        </w:rPr>
      </w:pPr>
      <w:r w:rsidRPr="00D00073">
        <w:rPr>
          <w:rFonts w:ascii="Trebuchet MS" w:hAnsi="Trebuchet MS"/>
        </w:rPr>
        <w:t xml:space="preserve">Domov není přizpůsoben chovu zvířat tak, aby uchránil práva uživatelů, kterým přítomnost zvířat nevyhovuje, proto není v Domově dovoleno ubytování se zvířaty. </w:t>
      </w:r>
    </w:p>
    <w:p w14:paraId="30963DFD" w14:textId="77777777" w:rsidR="00D00073" w:rsidRDefault="00D00073" w:rsidP="00D00073">
      <w:pPr>
        <w:widowControl w:val="0"/>
        <w:autoSpaceDE w:val="0"/>
        <w:autoSpaceDN w:val="0"/>
        <w:adjustRightInd w:val="0"/>
        <w:spacing w:line="273" w:lineRule="atLeast"/>
        <w:ind w:right="-283"/>
      </w:pPr>
    </w:p>
    <w:p w14:paraId="368ADC33" w14:textId="431D5FBF" w:rsidR="00D00073" w:rsidRPr="00D00073" w:rsidRDefault="00D00073" w:rsidP="00D00073">
      <w:pPr>
        <w:pStyle w:val="Nadpis1"/>
        <w:jc w:val="center"/>
        <w:rPr>
          <w:b/>
          <w:color w:val="auto"/>
        </w:rPr>
      </w:pPr>
      <w:bookmarkStart w:id="2" w:name="_Toc9536679"/>
      <w:r w:rsidRPr="00D00073">
        <w:rPr>
          <w:b/>
          <w:color w:val="auto"/>
        </w:rPr>
        <w:t>III. Péče o prádlo, úklid a potraviny</w:t>
      </w:r>
      <w:bookmarkEnd w:id="2"/>
    </w:p>
    <w:p w14:paraId="67AAE767" w14:textId="3D5FC273" w:rsidR="00D00073" w:rsidRPr="00D00073" w:rsidRDefault="00D00073" w:rsidP="00D00073">
      <w:pPr>
        <w:widowControl w:val="0"/>
        <w:autoSpaceDE w:val="0"/>
        <w:autoSpaceDN w:val="0"/>
        <w:adjustRightInd w:val="0"/>
        <w:spacing w:line="273" w:lineRule="atLeast"/>
        <w:ind w:right="-283"/>
        <w:rPr>
          <w:rFonts w:ascii="Trebuchet MS" w:hAnsi="Trebuchet MS"/>
        </w:rPr>
      </w:pPr>
      <w:r w:rsidRPr="00D00073">
        <w:rPr>
          <w:rFonts w:ascii="Trebuchet MS" w:hAnsi="Trebuchet MS"/>
        </w:rPr>
        <w:t>Praní, žehlení a drobné opravy ložního a osobního prádla provádí pracovníci prádelny Domova</w:t>
      </w:r>
      <w:r w:rsidR="00B85AE6">
        <w:rPr>
          <w:rFonts w:ascii="Trebuchet MS" w:hAnsi="Trebuchet MS"/>
        </w:rPr>
        <w:t>, pokud má uživatel zájem, může si toto zajišťovat prostřednictvím své rodiny.</w:t>
      </w:r>
    </w:p>
    <w:p w14:paraId="14911B43" w14:textId="32E2E95E" w:rsidR="00D00073" w:rsidRPr="00D00073" w:rsidRDefault="00D00073" w:rsidP="00D00073">
      <w:pPr>
        <w:widowControl w:val="0"/>
        <w:autoSpaceDE w:val="0"/>
        <w:autoSpaceDN w:val="0"/>
        <w:adjustRightInd w:val="0"/>
        <w:spacing w:line="273" w:lineRule="atLeast"/>
        <w:ind w:right="-283"/>
        <w:jc w:val="both"/>
        <w:rPr>
          <w:rFonts w:ascii="Trebuchet MS" w:hAnsi="Trebuchet MS"/>
          <w:i/>
        </w:rPr>
      </w:pPr>
      <w:r w:rsidRPr="00D00073">
        <w:rPr>
          <w:rFonts w:ascii="Trebuchet MS" w:hAnsi="Trebuchet MS"/>
        </w:rPr>
        <w:t>Použité ložní prádlo se přijímá k praní denně a čisté prádlo se vydává dle potřeby. Osobní prádlo uživatelů se vybírá vždy v pondělí a vyprané se vrací v pátek. Vše zařizují pracovníci prádelny.  Vstup uživatelů do prostor prádelny je zakázán.</w:t>
      </w:r>
      <w:r w:rsidR="00D6754F">
        <w:rPr>
          <w:rFonts w:ascii="Trebuchet MS" w:hAnsi="Trebuchet MS"/>
        </w:rPr>
        <w:t xml:space="preserve"> Za neoznačené prádlo Domov neručí.</w:t>
      </w:r>
      <w:r w:rsidRPr="00D00073">
        <w:rPr>
          <w:rFonts w:ascii="Trebuchet MS" w:hAnsi="Trebuchet MS"/>
        </w:rPr>
        <w:t xml:space="preserve"> V obývacích místnostech, jídelnách a v ostatních prostorech Domova jsou všichni uživatelé povinni udržovat </w:t>
      </w:r>
      <w:r w:rsidRPr="00D00073">
        <w:rPr>
          <w:rFonts w:ascii="Trebuchet MS" w:hAnsi="Trebuchet MS"/>
        </w:rPr>
        <w:lastRenderedPageBreak/>
        <w:t>čistotu a pořádek. Úklid na pokojích zajišťují pracovnice úklidu Domova. V případě, že si uživatel chce pokoj uklízet osobně, jsou mu poskytnuty pomůcky na úklid</w:t>
      </w:r>
      <w:r w:rsidRPr="00D00073">
        <w:rPr>
          <w:rFonts w:ascii="Trebuchet MS" w:hAnsi="Trebuchet MS"/>
          <w:i/>
        </w:rPr>
        <w:t>.</w:t>
      </w:r>
    </w:p>
    <w:p w14:paraId="1DCF8301" w14:textId="77777777" w:rsidR="00D00073" w:rsidRPr="00D00073" w:rsidRDefault="00D00073" w:rsidP="00D00073">
      <w:pPr>
        <w:widowControl w:val="0"/>
        <w:tabs>
          <w:tab w:val="num" w:pos="540"/>
        </w:tabs>
        <w:autoSpaceDE w:val="0"/>
        <w:autoSpaceDN w:val="0"/>
        <w:adjustRightInd w:val="0"/>
        <w:spacing w:line="273" w:lineRule="atLeast"/>
        <w:ind w:right="-283"/>
        <w:jc w:val="both"/>
        <w:rPr>
          <w:rFonts w:ascii="Trebuchet MS" w:hAnsi="Trebuchet MS"/>
        </w:rPr>
      </w:pPr>
      <w:r w:rsidRPr="00D00073">
        <w:rPr>
          <w:rFonts w:ascii="Trebuchet MS" w:hAnsi="Trebuchet MS"/>
        </w:rPr>
        <w:t>Z hygienických důvodů je zakázáno skladovat zbytky jídel (rychle podléhajících zkáze) na pokojích mimo lednici a vyhazovat odpadky a zbytky jídel z oken.</w:t>
      </w:r>
    </w:p>
    <w:p w14:paraId="0A22E079" w14:textId="77777777" w:rsidR="00D00073" w:rsidRDefault="00D00073" w:rsidP="00624299">
      <w:pPr>
        <w:widowControl w:val="0"/>
        <w:tabs>
          <w:tab w:val="num" w:pos="540"/>
        </w:tabs>
        <w:autoSpaceDE w:val="0"/>
        <w:autoSpaceDN w:val="0"/>
        <w:adjustRightInd w:val="0"/>
        <w:spacing w:line="273" w:lineRule="atLeast"/>
        <w:ind w:right="-283"/>
        <w:rPr>
          <w:b/>
          <w:sz w:val="28"/>
          <w:szCs w:val="28"/>
        </w:rPr>
      </w:pPr>
    </w:p>
    <w:p w14:paraId="2EC026FD" w14:textId="49FBF778" w:rsidR="00D00073" w:rsidRPr="00D00073" w:rsidRDefault="00D00073" w:rsidP="00D00073">
      <w:pPr>
        <w:pStyle w:val="Nadpis1"/>
        <w:jc w:val="center"/>
        <w:rPr>
          <w:b/>
          <w:color w:val="auto"/>
        </w:rPr>
      </w:pPr>
      <w:bookmarkStart w:id="3" w:name="_Toc9536680"/>
      <w:r w:rsidRPr="00D00073">
        <w:rPr>
          <w:b/>
          <w:color w:val="auto"/>
        </w:rPr>
        <w:t>IV. Zdravotní a ošetřovatelská péče</w:t>
      </w:r>
      <w:bookmarkEnd w:id="3"/>
    </w:p>
    <w:p w14:paraId="1CA491C0" w14:textId="77777777" w:rsidR="00D00073" w:rsidRPr="00D00073" w:rsidRDefault="00D00073" w:rsidP="00D00073">
      <w:pPr>
        <w:widowControl w:val="0"/>
        <w:tabs>
          <w:tab w:val="num" w:pos="540"/>
        </w:tabs>
        <w:autoSpaceDE w:val="0"/>
        <w:autoSpaceDN w:val="0"/>
        <w:adjustRightInd w:val="0"/>
        <w:spacing w:line="273" w:lineRule="atLeast"/>
        <w:ind w:right="-283"/>
        <w:jc w:val="both"/>
        <w:rPr>
          <w:rFonts w:ascii="Trebuchet MS" w:hAnsi="Trebuchet MS"/>
        </w:rPr>
      </w:pPr>
      <w:r w:rsidRPr="00D00073">
        <w:rPr>
          <w:rFonts w:ascii="Trebuchet MS" w:hAnsi="Trebuchet MS"/>
        </w:rPr>
        <w:t xml:space="preserve">Domov poskytuje klientům zdravotní a ošetřovatelskou péči odpovídající jejich zdravotnímu stavu. Rozsah zdravotní a ošetřovatelské péče uživatele je veden v lékařské a ošetřovatelské dokumentaci, která je uložena na sesternách Domova. </w:t>
      </w:r>
    </w:p>
    <w:p w14:paraId="7078446B" w14:textId="01ADDE2A" w:rsidR="00D00073" w:rsidRPr="00D00073" w:rsidRDefault="00D00073" w:rsidP="00D00073">
      <w:pPr>
        <w:widowControl w:val="0"/>
        <w:tabs>
          <w:tab w:val="num" w:pos="540"/>
        </w:tabs>
        <w:autoSpaceDE w:val="0"/>
        <w:autoSpaceDN w:val="0"/>
        <w:adjustRightInd w:val="0"/>
        <w:spacing w:line="273" w:lineRule="atLeast"/>
        <w:ind w:right="-283"/>
        <w:jc w:val="both"/>
        <w:rPr>
          <w:rFonts w:ascii="Trebuchet MS" w:hAnsi="Trebuchet MS"/>
        </w:rPr>
      </w:pPr>
      <w:r w:rsidRPr="00D00073">
        <w:rPr>
          <w:rFonts w:ascii="Trebuchet MS" w:hAnsi="Trebuchet MS"/>
        </w:rPr>
        <w:t>Domov nabízí lékařskou péči, která je zajišťována formou návštěvní služby praktického lékaře 1x týdně, diabetologa a psychiatra 1x měsíčně, zubaře</w:t>
      </w:r>
      <w:r w:rsidR="00195E50">
        <w:rPr>
          <w:rFonts w:ascii="Trebuchet MS" w:hAnsi="Trebuchet MS"/>
        </w:rPr>
        <w:t xml:space="preserve">, </w:t>
      </w:r>
      <w:r w:rsidRPr="00D00073">
        <w:rPr>
          <w:rFonts w:ascii="Trebuchet MS" w:hAnsi="Trebuchet MS"/>
        </w:rPr>
        <w:t>dermatologa</w:t>
      </w:r>
      <w:r w:rsidR="00195E50">
        <w:rPr>
          <w:rFonts w:ascii="Trebuchet MS" w:hAnsi="Trebuchet MS"/>
        </w:rPr>
        <w:t xml:space="preserve"> a</w:t>
      </w:r>
      <w:r w:rsidR="002B5C8B">
        <w:rPr>
          <w:rFonts w:ascii="Trebuchet MS" w:hAnsi="Trebuchet MS"/>
        </w:rPr>
        <w:t xml:space="preserve"> </w:t>
      </w:r>
      <w:r w:rsidRPr="00D00073">
        <w:rPr>
          <w:rFonts w:ascii="Trebuchet MS" w:hAnsi="Trebuchet MS"/>
        </w:rPr>
        <w:t>nepravidelně dle dohody</w:t>
      </w:r>
      <w:r w:rsidRPr="00141EC6">
        <w:rPr>
          <w:rFonts w:ascii="Trebuchet MS" w:hAnsi="Trebuchet MS"/>
          <w:b/>
          <w:bCs/>
        </w:rPr>
        <w:t xml:space="preserve">. </w:t>
      </w:r>
      <w:r w:rsidR="00290FC4" w:rsidRPr="00B85AE6">
        <w:rPr>
          <w:rFonts w:ascii="Trebuchet MS" w:hAnsi="Trebuchet MS"/>
        </w:rPr>
        <w:t>V</w:t>
      </w:r>
      <w:r w:rsidR="007A73A8">
        <w:rPr>
          <w:rFonts w:ascii="Trebuchet MS" w:hAnsi="Trebuchet MS"/>
        </w:rPr>
        <w:t> </w:t>
      </w:r>
      <w:r w:rsidR="00290FC4" w:rsidRPr="00B85AE6">
        <w:rPr>
          <w:rFonts w:ascii="Trebuchet MS" w:hAnsi="Trebuchet MS"/>
        </w:rPr>
        <w:t>případě,</w:t>
      </w:r>
      <w:r w:rsidR="007A73A8">
        <w:rPr>
          <w:rFonts w:ascii="Trebuchet MS" w:hAnsi="Trebuchet MS"/>
        </w:rPr>
        <w:t xml:space="preserve"> </w:t>
      </w:r>
      <w:r w:rsidR="00290FC4" w:rsidRPr="00B85AE6">
        <w:rPr>
          <w:rFonts w:ascii="Trebuchet MS" w:hAnsi="Trebuchet MS"/>
        </w:rPr>
        <w:t xml:space="preserve">že </w:t>
      </w:r>
      <w:r w:rsidR="00A32659" w:rsidRPr="00B85AE6">
        <w:rPr>
          <w:rFonts w:ascii="Trebuchet MS" w:hAnsi="Trebuchet MS"/>
        </w:rPr>
        <w:t xml:space="preserve">uživatel nechce využívat služeb lékařů zprostředkovaných Domovem, </w:t>
      </w:r>
      <w:r w:rsidR="00CD09E8" w:rsidRPr="00B85AE6">
        <w:rPr>
          <w:rFonts w:ascii="Trebuchet MS" w:hAnsi="Trebuchet MS"/>
        </w:rPr>
        <w:t>pracovníci Domova mu pomohou se zajištěním léků, objednáváním návštěv u lékaře, případný doprovod k lékaři si uživatel zajišťuje již sám</w:t>
      </w:r>
      <w:r w:rsidR="00A32659" w:rsidRPr="00B85AE6">
        <w:rPr>
          <w:rFonts w:ascii="Trebuchet MS" w:hAnsi="Trebuchet MS"/>
        </w:rPr>
        <w:t>.</w:t>
      </w:r>
      <w:r w:rsidR="00A32659" w:rsidRPr="00141EC6">
        <w:rPr>
          <w:rFonts w:ascii="Trebuchet MS" w:hAnsi="Trebuchet MS"/>
          <w:b/>
          <w:bCs/>
        </w:rPr>
        <w:t xml:space="preserve">  </w:t>
      </w:r>
      <w:r w:rsidRPr="00141EC6">
        <w:rPr>
          <w:rFonts w:ascii="Trebuchet MS" w:hAnsi="Trebuchet MS"/>
          <w:b/>
          <w:bCs/>
        </w:rPr>
        <w:t>Dále</w:t>
      </w:r>
      <w:r w:rsidRPr="00141EC6">
        <w:rPr>
          <w:rFonts w:ascii="Trebuchet MS" w:hAnsi="Trebuchet MS"/>
        </w:rPr>
        <w:t xml:space="preserve"> </w:t>
      </w:r>
      <w:r w:rsidRPr="00D00073">
        <w:rPr>
          <w:rFonts w:ascii="Trebuchet MS" w:hAnsi="Trebuchet MS"/>
        </w:rPr>
        <w:t>je klientům k dispozici, každý všední den, nutriční terapeutka, kterou mohou klienti využít při poradenství v oblasti stravování, výživy a životního stylu. Dle rozhodnutí lékaře je klientům poskytována ošetřovatelská a rehabilitační péče v rozsahu personálních a technických možností Domova.</w:t>
      </w:r>
    </w:p>
    <w:p w14:paraId="50E5BCA0" w14:textId="458B4748" w:rsidR="00D00073" w:rsidRPr="00D00073" w:rsidRDefault="00D00073" w:rsidP="00D00073">
      <w:pPr>
        <w:widowControl w:val="0"/>
        <w:tabs>
          <w:tab w:val="num" w:pos="540"/>
        </w:tabs>
        <w:autoSpaceDE w:val="0"/>
        <w:autoSpaceDN w:val="0"/>
        <w:adjustRightInd w:val="0"/>
        <w:spacing w:line="273" w:lineRule="atLeast"/>
        <w:ind w:right="-283"/>
        <w:jc w:val="both"/>
        <w:rPr>
          <w:rFonts w:ascii="Trebuchet MS" w:hAnsi="Trebuchet MS"/>
        </w:rPr>
      </w:pPr>
      <w:r w:rsidRPr="00D00073">
        <w:rPr>
          <w:rFonts w:ascii="Trebuchet MS" w:hAnsi="Trebuchet MS"/>
        </w:rPr>
        <w:t>V případě zhoršení zdravotního stavu dle doporučení lékaře nebo zdravotnického personálu může být uživatel přemístěn na ošetřovatelské oddělení, kde bude moci poskytovatel lépe poskytovat péči dle potřeb uživatele.</w:t>
      </w:r>
    </w:p>
    <w:p w14:paraId="1882146E" w14:textId="28704942" w:rsidR="00D00073" w:rsidRPr="00CD09E8" w:rsidRDefault="00112C33" w:rsidP="00D00073">
      <w:pPr>
        <w:widowControl w:val="0"/>
        <w:tabs>
          <w:tab w:val="num" w:pos="540"/>
        </w:tabs>
        <w:autoSpaceDE w:val="0"/>
        <w:autoSpaceDN w:val="0"/>
        <w:adjustRightInd w:val="0"/>
        <w:spacing w:line="273" w:lineRule="atLeast"/>
        <w:ind w:right="-283"/>
        <w:jc w:val="both"/>
        <w:rPr>
          <w:rFonts w:ascii="Trebuchet MS" w:hAnsi="Trebuchet MS"/>
          <w:strike/>
        </w:rPr>
      </w:pPr>
      <w:r>
        <w:rPr>
          <w:rFonts w:ascii="Trebuchet MS" w:hAnsi="Trebuchet MS"/>
        </w:rPr>
        <w:t>Uživatel</w:t>
      </w:r>
      <w:r w:rsidR="00D00073" w:rsidRPr="00D00073">
        <w:rPr>
          <w:rFonts w:ascii="Trebuchet MS" w:hAnsi="Trebuchet MS"/>
        </w:rPr>
        <w:t xml:space="preserve"> </w:t>
      </w:r>
      <w:r w:rsidR="00CD09E8">
        <w:rPr>
          <w:rFonts w:ascii="Trebuchet MS" w:hAnsi="Trebuchet MS"/>
        </w:rPr>
        <w:t xml:space="preserve">si </w:t>
      </w:r>
      <w:r w:rsidR="00D00073" w:rsidRPr="00D00073">
        <w:rPr>
          <w:rFonts w:ascii="Trebuchet MS" w:hAnsi="Trebuchet MS"/>
        </w:rPr>
        <w:t>hradí doplatky na recepty a léky, které nejsou plně hrazeny zdravotní pojišťovnou</w:t>
      </w:r>
      <w:r w:rsidR="00D00073" w:rsidRPr="003173FB">
        <w:rPr>
          <w:rFonts w:ascii="Trebuchet MS" w:hAnsi="Trebuchet MS"/>
        </w:rPr>
        <w:t>.</w:t>
      </w:r>
      <w:r w:rsidR="00B85AE6" w:rsidRPr="003173FB">
        <w:rPr>
          <w:rFonts w:ascii="Trebuchet MS" w:hAnsi="Trebuchet MS"/>
        </w:rPr>
        <w:t xml:space="preserve"> </w:t>
      </w:r>
      <w:r w:rsidR="00CD09E8" w:rsidRPr="00B85AE6">
        <w:rPr>
          <w:rFonts w:ascii="Trebuchet MS" w:hAnsi="Trebuchet MS"/>
        </w:rPr>
        <w:t>V případě, že recepty, léky a jiné zdravotnické potřeby pro uživatele zajišťuje Domov, zavazuje se uživatel, že doplatky uhradí řádně a včas.</w:t>
      </w:r>
    </w:p>
    <w:p w14:paraId="51566C51" w14:textId="44985202" w:rsidR="00D00073" w:rsidRPr="00D00073" w:rsidRDefault="00CD09E8" w:rsidP="00D00073">
      <w:pPr>
        <w:widowControl w:val="0"/>
        <w:tabs>
          <w:tab w:val="num" w:pos="540"/>
        </w:tabs>
        <w:autoSpaceDE w:val="0"/>
        <w:autoSpaceDN w:val="0"/>
        <w:adjustRightInd w:val="0"/>
        <w:spacing w:line="273" w:lineRule="atLeast"/>
        <w:ind w:right="-283"/>
        <w:jc w:val="both"/>
        <w:rPr>
          <w:rFonts w:ascii="Trebuchet MS" w:hAnsi="Trebuchet MS"/>
        </w:rPr>
      </w:pPr>
      <w:r w:rsidRPr="00B85AE6">
        <w:rPr>
          <w:rFonts w:ascii="Trebuchet MS" w:hAnsi="Trebuchet MS"/>
        </w:rPr>
        <w:t>Na základě přání uživatele a jeho písemného souhlasu m</w:t>
      </w:r>
      <w:r w:rsidR="00D00073" w:rsidRPr="00B85AE6">
        <w:rPr>
          <w:rFonts w:ascii="Trebuchet MS" w:hAnsi="Trebuchet MS"/>
        </w:rPr>
        <w:t>á-li založen</w:t>
      </w:r>
      <w:r w:rsidR="00D00073" w:rsidRPr="00D00073">
        <w:rPr>
          <w:rFonts w:ascii="Trebuchet MS" w:hAnsi="Trebuchet MS"/>
        </w:rPr>
        <w:t xml:space="preserve"> depozitní účet, budou z něho prostřednictvím zaměstnanců ekonomického úseku strhávány případné poplatky za recepty, doplatky léků či jiných zdravotnických potřeb. Uživatel má právo na vyúčtování aktuálního stavu svého účtu. Nemá-li uživatel založen depozitní účet, hradí sám v hotovosti vždy v daném měsíci poplatky za recepty, doplatky léků či jiných zdravotních potřeb, pokud dovoz zajišťuje </w:t>
      </w:r>
      <w:r w:rsidR="00180458">
        <w:rPr>
          <w:rFonts w:ascii="Trebuchet MS" w:hAnsi="Trebuchet MS"/>
        </w:rPr>
        <w:t>Domov</w:t>
      </w:r>
      <w:r w:rsidR="00D00073" w:rsidRPr="00D00073">
        <w:rPr>
          <w:rFonts w:ascii="Trebuchet MS" w:hAnsi="Trebuchet MS"/>
        </w:rPr>
        <w:t>.</w:t>
      </w:r>
    </w:p>
    <w:p w14:paraId="7B864DA4" w14:textId="77777777" w:rsidR="00D00073" w:rsidRPr="005905DF" w:rsidRDefault="00D00073" w:rsidP="00D00073">
      <w:pPr>
        <w:widowControl w:val="0"/>
        <w:tabs>
          <w:tab w:val="num" w:pos="540"/>
        </w:tabs>
        <w:autoSpaceDE w:val="0"/>
        <w:autoSpaceDN w:val="0"/>
        <w:adjustRightInd w:val="0"/>
        <w:spacing w:line="273" w:lineRule="atLeast"/>
        <w:ind w:right="-283"/>
        <w:jc w:val="center"/>
        <w:rPr>
          <w:b/>
          <w:sz w:val="28"/>
          <w:szCs w:val="28"/>
        </w:rPr>
      </w:pPr>
    </w:p>
    <w:p w14:paraId="00B070D4" w14:textId="338B2C49" w:rsidR="00D00073" w:rsidRPr="00D00073" w:rsidRDefault="00D00073" w:rsidP="00D00073">
      <w:pPr>
        <w:pStyle w:val="Nadpis1"/>
        <w:jc w:val="center"/>
        <w:rPr>
          <w:b/>
          <w:color w:val="auto"/>
        </w:rPr>
      </w:pPr>
      <w:bookmarkStart w:id="4" w:name="_Toc9536681"/>
      <w:r w:rsidRPr="00D00073">
        <w:rPr>
          <w:b/>
          <w:color w:val="auto"/>
        </w:rPr>
        <w:t>V. Sledování dodržování hygienických pravidel</w:t>
      </w:r>
      <w:bookmarkEnd w:id="4"/>
    </w:p>
    <w:p w14:paraId="4A3E8AA6" w14:textId="77777777" w:rsidR="0029487B" w:rsidRDefault="00D00073" w:rsidP="00D00073">
      <w:pPr>
        <w:widowControl w:val="0"/>
        <w:autoSpaceDE w:val="0"/>
        <w:autoSpaceDN w:val="0"/>
        <w:adjustRightInd w:val="0"/>
        <w:spacing w:line="273" w:lineRule="atLeast"/>
        <w:ind w:right="-283"/>
        <w:jc w:val="both"/>
        <w:rPr>
          <w:rFonts w:ascii="Trebuchet MS" w:hAnsi="Trebuchet MS"/>
        </w:rPr>
      </w:pPr>
      <w:r w:rsidRPr="00D00073">
        <w:rPr>
          <w:rFonts w:ascii="Trebuchet MS" w:hAnsi="Trebuchet MS"/>
        </w:rPr>
        <w:t xml:space="preserve">Každý vstup zaměstnance Domova do soukromí uživatele (skříň, stolek, prádelník) se koná za jeho účasti. </w:t>
      </w:r>
    </w:p>
    <w:p w14:paraId="7DE96E6A" w14:textId="6FA7DC4D" w:rsidR="0029487B" w:rsidRDefault="0029487B" w:rsidP="00D00073">
      <w:pPr>
        <w:widowControl w:val="0"/>
        <w:autoSpaceDE w:val="0"/>
        <w:autoSpaceDN w:val="0"/>
        <w:adjustRightInd w:val="0"/>
        <w:spacing w:line="273" w:lineRule="atLeast"/>
        <w:ind w:right="-283"/>
        <w:jc w:val="both"/>
        <w:rPr>
          <w:rFonts w:ascii="Trebuchet MS" w:hAnsi="Trebuchet MS"/>
        </w:rPr>
      </w:pPr>
      <w:r w:rsidRPr="00B85AE6">
        <w:rPr>
          <w:rFonts w:ascii="Trebuchet MS" w:hAnsi="Trebuchet MS"/>
        </w:rPr>
        <w:t>V případě podezření, že má klient ve skříni či nočním stolku uloženy plesnivé potraviny, použité inkontinenční prostředky, znečištěné prádlo apod. může určený pracovník vždy jen za přítomnosti uživatele zkontrolovat tyto prostory a případně zajistit vyčištění a úklid.</w:t>
      </w:r>
    </w:p>
    <w:p w14:paraId="0E17C424" w14:textId="22117F97" w:rsidR="00D00073" w:rsidRPr="00D00073" w:rsidRDefault="0029487B" w:rsidP="00D00073">
      <w:pPr>
        <w:widowControl w:val="0"/>
        <w:autoSpaceDE w:val="0"/>
        <w:autoSpaceDN w:val="0"/>
        <w:adjustRightInd w:val="0"/>
        <w:spacing w:line="273" w:lineRule="atLeast"/>
        <w:ind w:right="-283"/>
        <w:jc w:val="both"/>
        <w:rPr>
          <w:rFonts w:ascii="Trebuchet MS" w:hAnsi="Trebuchet MS"/>
        </w:rPr>
      </w:pPr>
      <w:r w:rsidRPr="00B85AE6">
        <w:rPr>
          <w:rFonts w:ascii="Trebuchet MS" w:hAnsi="Trebuchet MS"/>
        </w:rPr>
        <w:t xml:space="preserve">Uživatelé mají možnost koupele minimálně jednou týdně. </w:t>
      </w:r>
      <w:r w:rsidR="00D00073" w:rsidRPr="00B85AE6">
        <w:rPr>
          <w:rFonts w:ascii="Trebuchet MS" w:hAnsi="Trebuchet MS"/>
        </w:rPr>
        <w:t xml:space="preserve">K běžné hygieně jsou </w:t>
      </w:r>
      <w:r w:rsidRPr="00B85AE6">
        <w:rPr>
          <w:rFonts w:ascii="Trebuchet MS" w:hAnsi="Trebuchet MS"/>
        </w:rPr>
        <w:t xml:space="preserve">k dispozici </w:t>
      </w:r>
      <w:r w:rsidR="00D00073" w:rsidRPr="00B85AE6">
        <w:rPr>
          <w:rFonts w:ascii="Trebuchet MS" w:hAnsi="Trebuchet MS"/>
        </w:rPr>
        <w:t>na pokojích umyvadla.</w:t>
      </w:r>
      <w:r w:rsidR="00D00073" w:rsidRPr="00D00073">
        <w:rPr>
          <w:rFonts w:ascii="Trebuchet MS" w:hAnsi="Trebuchet MS"/>
        </w:rPr>
        <w:t xml:space="preserve"> </w:t>
      </w:r>
    </w:p>
    <w:p w14:paraId="40CC5924" w14:textId="77777777" w:rsidR="00D00073" w:rsidRPr="00D00073" w:rsidRDefault="00D00073" w:rsidP="00D00073">
      <w:pPr>
        <w:widowControl w:val="0"/>
        <w:autoSpaceDE w:val="0"/>
        <w:autoSpaceDN w:val="0"/>
        <w:adjustRightInd w:val="0"/>
        <w:spacing w:line="273" w:lineRule="atLeast"/>
        <w:ind w:right="-283"/>
        <w:jc w:val="both"/>
        <w:rPr>
          <w:rFonts w:ascii="Trebuchet MS" w:hAnsi="Trebuchet MS"/>
        </w:rPr>
      </w:pPr>
      <w:r w:rsidRPr="00D00073">
        <w:rPr>
          <w:rFonts w:ascii="Trebuchet MS" w:hAnsi="Trebuchet MS"/>
        </w:rPr>
        <w:lastRenderedPageBreak/>
        <w:t xml:space="preserve">Kouření je ve vnitřních prostorách </w:t>
      </w:r>
      <w:r w:rsidRPr="00D00073">
        <w:rPr>
          <w:rFonts w:ascii="Trebuchet MS" w:hAnsi="Trebuchet MS"/>
          <w:b/>
        </w:rPr>
        <w:t xml:space="preserve">zakázáno, </w:t>
      </w:r>
      <w:r w:rsidRPr="00D00073">
        <w:rPr>
          <w:rFonts w:ascii="Trebuchet MS" w:hAnsi="Trebuchet MS"/>
        </w:rPr>
        <w:t>je přípustné pouze ve vyhrazených prostorách. Dále není z bezpečnostních důvodů možné manipulovat na pokojích s otevřeným ohněm, zapalovat svíčky, kdo má zájem, může používat svíčku elektronickou.</w:t>
      </w:r>
    </w:p>
    <w:p w14:paraId="7A849F87" w14:textId="77777777" w:rsidR="00D00073" w:rsidRPr="00D00073" w:rsidRDefault="00D00073" w:rsidP="00D00073">
      <w:pPr>
        <w:widowControl w:val="0"/>
        <w:autoSpaceDE w:val="0"/>
        <w:autoSpaceDN w:val="0"/>
        <w:adjustRightInd w:val="0"/>
        <w:spacing w:line="273" w:lineRule="atLeast"/>
        <w:ind w:right="-283"/>
        <w:jc w:val="both"/>
        <w:rPr>
          <w:rFonts w:ascii="Trebuchet MS" w:hAnsi="Trebuchet MS"/>
        </w:rPr>
      </w:pPr>
      <w:r w:rsidRPr="00D00073">
        <w:rPr>
          <w:rFonts w:ascii="Trebuchet MS" w:hAnsi="Trebuchet MS"/>
        </w:rPr>
        <w:t>Uživatelé jsou informováni, aby nekrmili zběhlá zvířata (psy a kočky).</w:t>
      </w:r>
    </w:p>
    <w:p w14:paraId="4CE8FBFF" w14:textId="77777777" w:rsidR="00D00073" w:rsidRPr="00D00073" w:rsidRDefault="00D00073" w:rsidP="00D00073">
      <w:pPr>
        <w:widowControl w:val="0"/>
        <w:autoSpaceDE w:val="0"/>
        <w:autoSpaceDN w:val="0"/>
        <w:adjustRightInd w:val="0"/>
        <w:spacing w:line="273" w:lineRule="atLeast"/>
        <w:ind w:right="-283"/>
        <w:jc w:val="both"/>
        <w:rPr>
          <w:rFonts w:ascii="Trebuchet MS" w:hAnsi="Trebuchet MS"/>
        </w:rPr>
      </w:pPr>
    </w:p>
    <w:p w14:paraId="6A9D6EA3" w14:textId="2137EA48" w:rsidR="00D00073" w:rsidRPr="00D00073" w:rsidRDefault="00D00073" w:rsidP="00D00073">
      <w:pPr>
        <w:pStyle w:val="Nadpis1"/>
        <w:jc w:val="center"/>
        <w:rPr>
          <w:b/>
          <w:color w:val="auto"/>
        </w:rPr>
      </w:pPr>
      <w:bookmarkStart w:id="5" w:name="_Toc9536682"/>
      <w:r w:rsidRPr="00D00073">
        <w:rPr>
          <w:b/>
          <w:color w:val="auto"/>
        </w:rPr>
        <w:t>VI. Uložení věcí</w:t>
      </w:r>
      <w:bookmarkEnd w:id="5"/>
    </w:p>
    <w:p w14:paraId="0E460D7A" w14:textId="15BB72E2" w:rsidR="0029487B" w:rsidRDefault="00D00073" w:rsidP="00D00073">
      <w:pPr>
        <w:widowControl w:val="0"/>
        <w:autoSpaceDE w:val="0"/>
        <w:autoSpaceDN w:val="0"/>
        <w:adjustRightInd w:val="0"/>
        <w:spacing w:line="273" w:lineRule="atLeast"/>
        <w:ind w:right="-283"/>
        <w:jc w:val="both"/>
        <w:rPr>
          <w:rFonts w:ascii="Trebuchet MS" w:hAnsi="Trebuchet MS"/>
        </w:rPr>
      </w:pPr>
      <w:r w:rsidRPr="00D00073">
        <w:rPr>
          <w:rFonts w:ascii="Trebuchet MS" w:hAnsi="Trebuchet MS"/>
        </w:rPr>
        <w:t xml:space="preserve">Osobní věci, které si každý uživatel přinese do Domova, </w:t>
      </w:r>
      <w:r w:rsidR="0029487B" w:rsidRPr="00B85AE6">
        <w:rPr>
          <w:rFonts w:ascii="Trebuchet MS" w:hAnsi="Trebuchet MS"/>
        </w:rPr>
        <w:t>jsou</w:t>
      </w:r>
      <w:r w:rsidR="0029487B">
        <w:rPr>
          <w:rFonts w:ascii="Trebuchet MS" w:hAnsi="Trebuchet MS"/>
        </w:rPr>
        <w:t xml:space="preserve"> </w:t>
      </w:r>
      <w:r w:rsidRPr="00D00073">
        <w:rPr>
          <w:rFonts w:ascii="Trebuchet MS" w:hAnsi="Trebuchet MS"/>
        </w:rPr>
        <w:t xml:space="preserve">jeho majetkem. Věci </w:t>
      </w:r>
      <w:r w:rsidR="0029487B">
        <w:rPr>
          <w:rFonts w:ascii="Trebuchet MS" w:hAnsi="Trebuchet MS"/>
        </w:rPr>
        <w:t>předané uživateli</w:t>
      </w:r>
      <w:r w:rsidRPr="00D00073">
        <w:rPr>
          <w:rFonts w:ascii="Trebuchet MS" w:hAnsi="Trebuchet MS"/>
        </w:rPr>
        <w:t xml:space="preserve"> k užívání jsou majetkem Domova. Nebezpečné věci, např. zbraně, chemikálie, plynové bomby apod., zdravotně závadné nebo těžko definovatelné je zakázáno sebou do Domova přinášet. Cenné předměty, vkladní knížky a finanční hotovost si může </w:t>
      </w:r>
      <w:r w:rsidR="0029487B">
        <w:rPr>
          <w:rFonts w:ascii="Trebuchet MS" w:hAnsi="Trebuchet MS"/>
        </w:rPr>
        <w:t>uživatel</w:t>
      </w:r>
      <w:r w:rsidRPr="00D00073">
        <w:rPr>
          <w:rFonts w:ascii="Trebuchet MS" w:hAnsi="Trebuchet MS"/>
        </w:rPr>
        <w:t xml:space="preserve"> uložit do úschovy. Za ztrátu cenností, vkladních knížek a finanční hotovosti nepředaných do úschovy dle předchozí věty Domov neručí. </w:t>
      </w:r>
    </w:p>
    <w:p w14:paraId="12BBB3FD" w14:textId="17695373" w:rsidR="0029487B" w:rsidRDefault="0029487B" w:rsidP="00D00073">
      <w:pPr>
        <w:widowControl w:val="0"/>
        <w:autoSpaceDE w:val="0"/>
        <w:autoSpaceDN w:val="0"/>
        <w:adjustRightInd w:val="0"/>
        <w:spacing w:line="273" w:lineRule="atLeast"/>
        <w:ind w:right="-283"/>
        <w:jc w:val="both"/>
        <w:rPr>
          <w:rFonts w:ascii="Trebuchet MS" w:hAnsi="Trebuchet MS"/>
        </w:rPr>
      </w:pPr>
      <w:r w:rsidRPr="00B85AE6">
        <w:rPr>
          <w:rFonts w:ascii="Trebuchet MS" w:hAnsi="Trebuchet MS"/>
        </w:rPr>
        <w:t>Uživatel má</w:t>
      </w:r>
      <w:r w:rsidR="00B63620">
        <w:rPr>
          <w:rFonts w:ascii="Trebuchet MS" w:hAnsi="Trebuchet MS"/>
        </w:rPr>
        <w:t xml:space="preserve"> </w:t>
      </w:r>
      <w:r w:rsidRPr="00B85AE6">
        <w:rPr>
          <w:rFonts w:ascii="Trebuchet MS" w:hAnsi="Trebuchet MS"/>
        </w:rPr>
        <w:t>možnost využít pro hospodaření se svými finančními prostředky depozitní účet v Domově. Na tento účet si může prostřednictvím pokladny ukládat svoje finanční prostředky (např. zůstatek z důchodu). Z těchto prostředků za něj</w:t>
      </w:r>
      <w:r w:rsidR="00B63620">
        <w:rPr>
          <w:rFonts w:ascii="Trebuchet MS" w:hAnsi="Trebuchet MS"/>
        </w:rPr>
        <w:t xml:space="preserve"> </w:t>
      </w:r>
      <w:r w:rsidRPr="00B85AE6">
        <w:rPr>
          <w:rFonts w:ascii="Trebuchet MS" w:hAnsi="Trebuchet MS"/>
        </w:rPr>
        <w:t>může odpovědný pracovník domova hradit např. doplatky za léky, doplatky za jiné zdravotnické pomůcky.  Rovněž si uživatel může ze svého depozitního účtu vybírat hotovost</w:t>
      </w:r>
      <w:r w:rsidR="003173FB">
        <w:rPr>
          <w:rFonts w:ascii="Trebuchet MS" w:hAnsi="Trebuchet MS"/>
        </w:rPr>
        <w:t>,</w:t>
      </w:r>
      <w:r w:rsidRPr="00B85AE6">
        <w:rPr>
          <w:rFonts w:ascii="Trebuchet MS" w:hAnsi="Trebuchet MS"/>
        </w:rPr>
        <w:t xml:space="preserve"> a to </w:t>
      </w:r>
      <w:r w:rsidR="00D00073" w:rsidRPr="00B85AE6">
        <w:rPr>
          <w:rFonts w:ascii="Trebuchet MS" w:hAnsi="Trebuchet MS"/>
        </w:rPr>
        <w:t>v kanceláři pokladny každý všední den od 7.00 – 15.30.</w:t>
      </w:r>
      <w:r w:rsidR="00D00073" w:rsidRPr="00D00073">
        <w:rPr>
          <w:rFonts w:ascii="Trebuchet MS" w:hAnsi="Trebuchet MS"/>
        </w:rPr>
        <w:t xml:space="preserve"> </w:t>
      </w:r>
    </w:p>
    <w:p w14:paraId="7540F608" w14:textId="113CAAF1" w:rsidR="00D00073" w:rsidRDefault="00D00073" w:rsidP="00D00073">
      <w:pPr>
        <w:widowControl w:val="0"/>
        <w:autoSpaceDE w:val="0"/>
        <w:autoSpaceDN w:val="0"/>
        <w:adjustRightInd w:val="0"/>
        <w:spacing w:line="273" w:lineRule="atLeast"/>
        <w:ind w:right="-283"/>
        <w:jc w:val="both"/>
        <w:rPr>
          <w:rFonts w:ascii="Trebuchet MS" w:hAnsi="Trebuchet MS"/>
        </w:rPr>
      </w:pPr>
      <w:r w:rsidRPr="00D00073">
        <w:rPr>
          <w:rFonts w:ascii="Trebuchet MS" w:hAnsi="Trebuchet MS"/>
        </w:rPr>
        <w:t>Při dočasném opuštění Domova, či na žádost, jsou cenné předměty uživateli vydány. Příbuzným se věci vydají pouze po předložení ověřené plné moci. O úschovu a finanční prostředky se stará pokladní Domova.</w:t>
      </w:r>
    </w:p>
    <w:p w14:paraId="5F7694D3" w14:textId="77777777" w:rsidR="00624299" w:rsidRDefault="00624299" w:rsidP="00D00073">
      <w:pPr>
        <w:widowControl w:val="0"/>
        <w:autoSpaceDE w:val="0"/>
        <w:autoSpaceDN w:val="0"/>
        <w:adjustRightInd w:val="0"/>
        <w:spacing w:line="273" w:lineRule="atLeast"/>
        <w:ind w:right="-283"/>
        <w:jc w:val="both"/>
        <w:rPr>
          <w:b/>
          <w:bCs/>
          <w:sz w:val="28"/>
          <w:szCs w:val="28"/>
        </w:rPr>
      </w:pPr>
    </w:p>
    <w:p w14:paraId="64D9BFDB" w14:textId="7DFB4A88" w:rsidR="00D00073" w:rsidRPr="00D00073" w:rsidRDefault="00D00073" w:rsidP="00D00073">
      <w:pPr>
        <w:pStyle w:val="Nadpis1"/>
        <w:jc w:val="center"/>
        <w:rPr>
          <w:b/>
          <w:color w:val="auto"/>
        </w:rPr>
      </w:pPr>
      <w:bookmarkStart w:id="6" w:name="_Toc9536683"/>
      <w:r w:rsidRPr="00D00073">
        <w:rPr>
          <w:b/>
          <w:color w:val="auto"/>
        </w:rPr>
        <w:t>VII. Stravování</w:t>
      </w:r>
      <w:bookmarkEnd w:id="6"/>
    </w:p>
    <w:p w14:paraId="1A67D120" w14:textId="77777777" w:rsidR="00D00073" w:rsidRPr="00D00073" w:rsidRDefault="00D00073" w:rsidP="00D00073">
      <w:pPr>
        <w:widowControl w:val="0"/>
        <w:autoSpaceDE w:val="0"/>
        <w:autoSpaceDN w:val="0"/>
        <w:adjustRightInd w:val="0"/>
        <w:spacing w:line="273" w:lineRule="atLeast"/>
        <w:ind w:right="-283"/>
        <w:jc w:val="both"/>
        <w:rPr>
          <w:rFonts w:ascii="Trebuchet MS" w:hAnsi="Trebuchet MS"/>
        </w:rPr>
      </w:pPr>
      <w:r w:rsidRPr="00D00073">
        <w:rPr>
          <w:rFonts w:ascii="Trebuchet MS" w:hAnsi="Trebuchet MS"/>
        </w:rPr>
        <w:t>Strava v Domově je uživatelům zajištěna celodenně, tak aby odpovídala věku, zásadám racionální výživy a potřebám dietního stravování. Strava je zajištěna 5x denně, u diabetické stravy 6x denně. Strava je připravována podle jídelního lístku, který schvaluje ředitelka, vedoucí sestra zdravotního úseku, technický pracovník, kuchařka a zástupce Výboru obyvatel. Na základě doporučení ošetřujícího lékaře se podává dietní nebo diabetická strava.</w:t>
      </w:r>
    </w:p>
    <w:p w14:paraId="1BCE7DB6" w14:textId="77777777" w:rsidR="00D00073" w:rsidRPr="00D00073" w:rsidRDefault="00D00073" w:rsidP="00D00073">
      <w:pPr>
        <w:widowControl w:val="0"/>
        <w:autoSpaceDE w:val="0"/>
        <w:autoSpaceDN w:val="0"/>
        <w:adjustRightInd w:val="0"/>
        <w:spacing w:line="273" w:lineRule="atLeast"/>
        <w:ind w:right="-283"/>
        <w:jc w:val="both"/>
        <w:rPr>
          <w:rFonts w:ascii="Trebuchet MS" w:hAnsi="Trebuchet MS"/>
          <w:sz w:val="28"/>
          <w:szCs w:val="28"/>
        </w:rPr>
      </w:pPr>
    </w:p>
    <w:p w14:paraId="74BFD397" w14:textId="29C7730E" w:rsidR="00D00073" w:rsidRPr="00D00073" w:rsidRDefault="00D00073" w:rsidP="00D00073">
      <w:pPr>
        <w:widowControl w:val="0"/>
        <w:autoSpaceDE w:val="0"/>
        <w:autoSpaceDN w:val="0"/>
        <w:adjustRightInd w:val="0"/>
        <w:spacing w:line="273" w:lineRule="atLeast"/>
        <w:ind w:right="-283"/>
        <w:rPr>
          <w:rFonts w:ascii="Trebuchet MS" w:hAnsi="Trebuchet MS"/>
          <w:u w:val="single"/>
        </w:rPr>
      </w:pPr>
      <w:r w:rsidRPr="00D00073">
        <w:rPr>
          <w:rFonts w:ascii="Trebuchet MS" w:hAnsi="Trebuchet MS"/>
          <w:u w:val="single"/>
        </w:rPr>
        <w:t>Strava se vydává v tomto čase:</w:t>
      </w:r>
    </w:p>
    <w:p w14:paraId="7E2547C1" w14:textId="24F6BDEF" w:rsidR="00D00073" w:rsidRPr="00D00073" w:rsidRDefault="00D00073" w:rsidP="00D00073">
      <w:pPr>
        <w:widowControl w:val="0"/>
        <w:tabs>
          <w:tab w:val="left" w:pos="1985"/>
        </w:tabs>
        <w:autoSpaceDE w:val="0"/>
        <w:autoSpaceDN w:val="0"/>
        <w:adjustRightInd w:val="0"/>
        <w:ind w:right="-283"/>
        <w:rPr>
          <w:rFonts w:ascii="Trebuchet MS" w:hAnsi="Trebuchet MS"/>
        </w:rPr>
      </w:pPr>
      <w:r w:rsidRPr="00D00073">
        <w:rPr>
          <w:rFonts w:ascii="Trebuchet MS" w:hAnsi="Trebuchet MS"/>
        </w:rPr>
        <w:t>Snídaně</w:t>
      </w:r>
      <w:r w:rsidRPr="00D00073">
        <w:rPr>
          <w:rFonts w:ascii="Trebuchet MS" w:hAnsi="Trebuchet MS"/>
        </w:rPr>
        <w:tab/>
        <w:t xml:space="preserve"> </w:t>
      </w:r>
      <w:r>
        <w:rPr>
          <w:rFonts w:ascii="Trebuchet MS" w:hAnsi="Trebuchet MS"/>
        </w:rPr>
        <w:t xml:space="preserve">  </w:t>
      </w:r>
      <w:proofErr w:type="gramStart"/>
      <w:r w:rsidRPr="00D00073">
        <w:rPr>
          <w:rFonts w:ascii="Trebuchet MS" w:hAnsi="Trebuchet MS"/>
        </w:rPr>
        <w:t>8.00  -</w:t>
      </w:r>
      <w:proofErr w:type="gramEnd"/>
      <w:r w:rsidRPr="00D00073">
        <w:rPr>
          <w:rFonts w:ascii="Trebuchet MS" w:hAnsi="Trebuchet MS"/>
        </w:rPr>
        <w:t xml:space="preserve">   8.45 hod</w:t>
      </w:r>
    </w:p>
    <w:p w14:paraId="773EB9B6" w14:textId="01A30F6E" w:rsidR="00D00073" w:rsidRPr="00D00073" w:rsidRDefault="00D00073" w:rsidP="00D00073">
      <w:pPr>
        <w:widowControl w:val="0"/>
        <w:tabs>
          <w:tab w:val="left" w:pos="1985"/>
          <w:tab w:val="right" w:pos="2971"/>
          <w:tab w:val="center" w:pos="3211"/>
          <w:tab w:val="right" w:pos="3979"/>
        </w:tabs>
        <w:autoSpaceDE w:val="0"/>
        <w:autoSpaceDN w:val="0"/>
        <w:adjustRightInd w:val="0"/>
        <w:ind w:right="-283"/>
        <w:rPr>
          <w:rFonts w:ascii="Trebuchet MS" w:hAnsi="Trebuchet MS"/>
        </w:rPr>
      </w:pPr>
      <w:r w:rsidRPr="00D00073">
        <w:rPr>
          <w:rFonts w:ascii="Trebuchet MS" w:hAnsi="Trebuchet MS"/>
        </w:rPr>
        <w:t>Svačina</w:t>
      </w:r>
      <w:r w:rsidRPr="00D00073">
        <w:rPr>
          <w:rFonts w:ascii="Trebuchet MS" w:hAnsi="Trebuchet MS"/>
        </w:rPr>
        <w:tab/>
      </w:r>
      <w:r>
        <w:rPr>
          <w:rFonts w:ascii="Trebuchet MS" w:hAnsi="Trebuchet MS"/>
        </w:rPr>
        <w:t xml:space="preserve">  </w:t>
      </w:r>
      <w:r w:rsidRPr="00D00073">
        <w:rPr>
          <w:rFonts w:ascii="Trebuchet MS" w:hAnsi="Trebuchet MS"/>
        </w:rPr>
        <w:t xml:space="preserve"> </w:t>
      </w:r>
      <w:proofErr w:type="gramStart"/>
      <w:r w:rsidRPr="00D00073">
        <w:rPr>
          <w:rFonts w:ascii="Trebuchet MS" w:hAnsi="Trebuchet MS"/>
        </w:rPr>
        <w:t>9.15  -</w:t>
      </w:r>
      <w:proofErr w:type="gramEnd"/>
      <w:r w:rsidRPr="00D00073">
        <w:rPr>
          <w:rFonts w:ascii="Trebuchet MS" w:hAnsi="Trebuchet MS"/>
        </w:rPr>
        <w:t xml:space="preserve">   9.30 hod</w:t>
      </w:r>
    </w:p>
    <w:p w14:paraId="3C676C09" w14:textId="77777777" w:rsidR="00D00073" w:rsidRPr="00D00073" w:rsidRDefault="00D00073" w:rsidP="00D00073">
      <w:pPr>
        <w:widowControl w:val="0"/>
        <w:tabs>
          <w:tab w:val="left" w:pos="1985"/>
          <w:tab w:val="right" w:pos="3979"/>
          <w:tab w:val="center" w:pos="4536"/>
        </w:tabs>
        <w:autoSpaceDE w:val="0"/>
        <w:autoSpaceDN w:val="0"/>
        <w:adjustRightInd w:val="0"/>
        <w:ind w:right="-283"/>
        <w:rPr>
          <w:rFonts w:ascii="Trebuchet MS" w:hAnsi="Trebuchet MS"/>
        </w:rPr>
      </w:pPr>
      <w:r w:rsidRPr="00D00073">
        <w:rPr>
          <w:rFonts w:ascii="Trebuchet MS" w:hAnsi="Trebuchet MS"/>
        </w:rPr>
        <w:t xml:space="preserve">Oběd                       </w:t>
      </w:r>
      <w:proofErr w:type="gramStart"/>
      <w:r w:rsidRPr="00D00073">
        <w:rPr>
          <w:rFonts w:ascii="Trebuchet MS" w:hAnsi="Trebuchet MS"/>
        </w:rPr>
        <w:t>12.00  -</w:t>
      </w:r>
      <w:proofErr w:type="gramEnd"/>
      <w:r w:rsidRPr="00D00073">
        <w:rPr>
          <w:rFonts w:ascii="Trebuchet MS" w:hAnsi="Trebuchet MS"/>
        </w:rPr>
        <w:t xml:space="preserve"> 13.00 hod</w:t>
      </w:r>
    </w:p>
    <w:p w14:paraId="66A864EB" w14:textId="28E1365E" w:rsidR="00D00073" w:rsidRPr="00D00073" w:rsidRDefault="00D00073" w:rsidP="00D00073">
      <w:pPr>
        <w:widowControl w:val="0"/>
        <w:tabs>
          <w:tab w:val="left" w:pos="1985"/>
        </w:tabs>
        <w:autoSpaceDE w:val="0"/>
        <w:autoSpaceDN w:val="0"/>
        <w:adjustRightInd w:val="0"/>
        <w:ind w:right="-283"/>
        <w:rPr>
          <w:rFonts w:ascii="Trebuchet MS" w:hAnsi="Trebuchet MS"/>
        </w:rPr>
      </w:pPr>
      <w:r w:rsidRPr="00D00073">
        <w:rPr>
          <w:rFonts w:ascii="Trebuchet MS" w:hAnsi="Trebuchet MS"/>
        </w:rPr>
        <w:t xml:space="preserve">Svačina                   </w:t>
      </w:r>
      <w:r>
        <w:rPr>
          <w:rFonts w:ascii="Trebuchet MS" w:hAnsi="Trebuchet MS"/>
        </w:rPr>
        <w:t xml:space="preserve"> </w:t>
      </w:r>
      <w:proofErr w:type="gramStart"/>
      <w:r w:rsidRPr="00D00073">
        <w:rPr>
          <w:rFonts w:ascii="Trebuchet MS" w:hAnsi="Trebuchet MS"/>
        </w:rPr>
        <w:t>15.00  -</w:t>
      </w:r>
      <w:proofErr w:type="gramEnd"/>
      <w:r w:rsidRPr="00D00073">
        <w:rPr>
          <w:rFonts w:ascii="Trebuchet MS" w:hAnsi="Trebuchet MS"/>
        </w:rPr>
        <w:t xml:space="preserve"> 15.30 hod</w:t>
      </w:r>
    </w:p>
    <w:p w14:paraId="6534686E" w14:textId="62EF84FF" w:rsidR="00D00073" w:rsidRPr="00D00073" w:rsidRDefault="00D00073" w:rsidP="00D00073">
      <w:pPr>
        <w:widowControl w:val="0"/>
        <w:tabs>
          <w:tab w:val="left" w:pos="1843"/>
        </w:tabs>
        <w:autoSpaceDE w:val="0"/>
        <w:autoSpaceDN w:val="0"/>
        <w:adjustRightInd w:val="0"/>
        <w:ind w:right="-283"/>
        <w:rPr>
          <w:rFonts w:ascii="Trebuchet MS" w:hAnsi="Trebuchet MS"/>
        </w:rPr>
      </w:pPr>
      <w:r w:rsidRPr="00D00073">
        <w:rPr>
          <w:rFonts w:ascii="Trebuchet MS" w:hAnsi="Trebuchet MS"/>
        </w:rPr>
        <w:t xml:space="preserve">Večeře                     17.00 </w:t>
      </w:r>
      <w:proofErr w:type="gramStart"/>
      <w:r w:rsidRPr="00D00073">
        <w:rPr>
          <w:rFonts w:ascii="Trebuchet MS" w:hAnsi="Trebuchet MS"/>
        </w:rPr>
        <w:t xml:space="preserve">– </w:t>
      </w:r>
      <w:r>
        <w:rPr>
          <w:rFonts w:ascii="Trebuchet MS" w:hAnsi="Trebuchet MS"/>
        </w:rPr>
        <w:t xml:space="preserve"> </w:t>
      </w:r>
      <w:r w:rsidRPr="00D00073">
        <w:rPr>
          <w:rFonts w:ascii="Trebuchet MS" w:hAnsi="Trebuchet MS"/>
        </w:rPr>
        <w:t>18.00</w:t>
      </w:r>
      <w:proofErr w:type="gramEnd"/>
      <w:r w:rsidRPr="00D00073">
        <w:rPr>
          <w:rFonts w:ascii="Trebuchet MS" w:hAnsi="Trebuchet MS"/>
        </w:rPr>
        <w:t xml:space="preserve"> hod</w:t>
      </w:r>
    </w:p>
    <w:p w14:paraId="11CEAB93" w14:textId="438A1136" w:rsidR="00D00073" w:rsidRPr="00D00073" w:rsidRDefault="00D00073" w:rsidP="00D00073">
      <w:pPr>
        <w:widowControl w:val="0"/>
        <w:tabs>
          <w:tab w:val="left" w:pos="1985"/>
        </w:tabs>
        <w:autoSpaceDE w:val="0"/>
        <w:autoSpaceDN w:val="0"/>
        <w:adjustRightInd w:val="0"/>
        <w:ind w:right="-283"/>
        <w:rPr>
          <w:rFonts w:ascii="Trebuchet MS" w:hAnsi="Trebuchet MS"/>
          <w:sz w:val="28"/>
          <w:szCs w:val="28"/>
        </w:rPr>
      </w:pPr>
      <w:r w:rsidRPr="00D00073">
        <w:rPr>
          <w:rFonts w:ascii="Trebuchet MS" w:hAnsi="Trebuchet MS"/>
        </w:rPr>
        <w:t xml:space="preserve">Večeře II                 </w:t>
      </w:r>
      <w:r>
        <w:rPr>
          <w:rFonts w:ascii="Trebuchet MS" w:hAnsi="Trebuchet MS"/>
        </w:rPr>
        <w:t xml:space="preserve"> </w:t>
      </w:r>
      <w:r w:rsidRPr="00D00073">
        <w:rPr>
          <w:rFonts w:ascii="Trebuchet MS" w:hAnsi="Trebuchet MS"/>
        </w:rPr>
        <w:t xml:space="preserve">20.30 </w:t>
      </w:r>
      <w:proofErr w:type="gramStart"/>
      <w:r w:rsidRPr="00D00073">
        <w:rPr>
          <w:rFonts w:ascii="Trebuchet MS" w:hAnsi="Trebuchet MS"/>
        </w:rPr>
        <w:t xml:space="preserve">– </w:t>
      </w:r>
      <w:r>
        <w:rPr>
          <w:rFonts w:ascii="Trebuchet MS" w:hAnsi="Trebuchet MS"/>
        </w:rPr>
        <w:t xml:space="preserve"> </w:t>
      </w:r>
      <w:r w:rsidRPr="00D00073">
        <w:rPr>
          <w:rFonts w:ascii="Trebuchet MS" w:hAnsi="Trebuchet MS"/>
        </w:rPr>
        <w:t>21.00</w:t>
      </w:r>
      <w:proofErr w:type="gramEnd"/>
      <w:r w:rsidRPr="00D00073">
        <w:rPr>
          <w:rFonts w:ascii="Trebuchet MS" w:hAnsi="Trebuchet MS"/>
        </w:rPr>
        <w:t xml:space="preserve"> hod</w:t>
      </w:r>
    </w:p>
    <w:p w14:paraId="4098DE60" w14:textId="1736571C" w:rsidR="00D00073" w:rsidRPr="00D00073" w:rsidRDefault="00D00073" w:rsidP="00D00073">
      <w:pPr>
        <w:widowControl w:val="0"/>
        <w:autoSpaceDE w:val="0"/>
        <w:autoSpaceDN w:val="0"/>
        <w:adjustRightInd w:val="0"/>
        <w:spacing w:line="273" w:lineRule="atLeast"/>
        <w:ind w:right="-283"/>
        <w:jc w:val="both"/>
        <w:rPr>
          <w:rFonts w:ascii="Trebuchet MS" w:hAnsi="Trebuchet MS"/>
        </w:rPr>
      </w:pPr>
      <w:r w:rsidRPr="00D00073">
        <w:rPr>
          <w:rFonts w:ascii="Trebuchet MS" w:hAnsi="Trebuchet MS"/>
        </w:rPr>
        <w:lastRenderedPageBreak/>
        <w:t>Strava je podávána v jídelně a na určených místech. Doporučujeme, aby zde byla i konzumována.</w:t>
      </w:r>
      <w:r w:rsidR="005A190B">
        <w:rPr>
          <w:rFonts w:ascii="Trebuchet MS" w:hAnsi="Trebuchet MS"/>
        </w:rPr>
        <w:t xml:space="preserve"> </w:t>
      </w:r>
      <w:r w:rsidR="005A190B" w:rsidRPr="00B85AE6">
        <w:rPr>
          <w:rFonts w:ascii="Trebuchet MS" w:hAnsi="Trebuchet MS"/>
        </w:rPr>
        <w:t>Ve výjimečných a odůvodněných případech je možné i mobilnímu uživateli podávat stravu na pokoji.</w:t>
      </w:r>
      <w:r w:rsidR="005A190B">
        <w:rPr>
          <w:rFonts w:ascii="Trebuchet MS" w:hAnsi="Trebuchet MS"/>
        </w:rPr>
        <w:t xml:space="preserve"> </w:t>
      </w:r>
      <w:r w:rsidRPr="00D00073">
        <w:rPr>
          <w:rFonts w:ascii="Trebuchet MS" w:hAnsi="Trebuchet MS"/>
        </w:rPr>
        <w:t xml:space="preserve">Imobilním uživatelům je strava podávána na pokojích a stejně tak druhá večeře pro diabetiky na inzulinu. Odnášení nádobí z jídelen není dovoleno. </w:t>
      </w:r>
    </w:p>
    <w:p w14:paraId="4397D6A7" w14:textId="77777777" w:rsidR="00D00073" w:rsidRPr="00D00073" w:rsidRDefault="00D00073" w:rsidP="00D00073">
      <w:pPr>
        <w:widowControl w:val="0"/>
        <w:autoSpaceDE w:val="0"/>
        <w:autoSpaceDN w:val="0"/>
        <w:adjustRightInd w:val="0"/>
        <w:spacing w:line="273" w:lineRule="atLeast"/>
        <w:ind w:right="-283"/>
        <w:jc w:val="both"/>
        <w:rPr>
          <w:rFonts w:ascii="Trebuchet MS" w:hAnsi="Trebuchet MS"/>
        </w:rPr>
      </w:pPr>
      <w:r w:rsidRPr="00D00073">
        <w:rPr>
          <w:rFonts w:ascii="Trebuchet MS" w:hAnsi="Trebuchet MS"/>
        </w:rPr>
        <w:t xml:space="preserve">V pokoji, pokud není vybaven ledničkou, </w:t>
      </w:r>
      <w:r w:rsidRPr="00D00073">
        <w:rPr>
          <w:rFonts w:ascii="Trebuchet MS" w:hAnsi="Trebuchet MS"/>
          <w:b/>
        </w:rPr>
        <w:t>nesmí být ukládány</w:t>
      </w:r>
      <w:r w:rsidRPr="00D00073">
        <w:rPr>
          <w:rFonts w:ascii="Trebuchet MS" w:hAnsi="Trebuchet MS"/>
        </w:rPr>
        <w:t xml:space="preserve"> potraviny podléhající zkažení. Tyto potraviny (zabalené a označené jménem) je možné uložit do ledničky na sesterně. Doporučujeme, aby návštěvy přinášely pouze úměrné množství potravin s dostatečným datem trvanlivosti. </w:t>
      </w:r>
    </w:p>
    <w:p w14:paraId="33128CFA" w14:textId="77777777" w:rsidR="00D00073" w:rsidRPr="00D00073" w:rsidRDefault="00D00073" w:rsidP="00D00073">
      <w:pPr>
        <w:widowControl w:val="0"/>
        <w:autoSpaceDE w:val="0"/>
        <w:autoSpaceDN w:val="0"/>
        <w:adjustRightInd w:val="0"/>
        <w:spacing w:line="273" w:lineRule="atLeast"/>
        <w:ind w:right="-283"/>
        <w:jc w:val="both"/>
        <w:rPr>
          <w:rFonts w:ascii="Trebuchet MS" w:hAnsi="Trebuchet MS"/>
        </w:rPr>
      </w:pPr>
      <w:r w:rsidRPr="00D00073">
        <w:rPr>
          <w:rFonts w:ascii="Trebuchet MS" w:hAnsi="Trebuchet MS"/>
        </w:rPr>
        <w:t xml:space="preserve">V každé části Domova je k dispozici čaj (sladký i hořký) v termo nádobách, v jídelně jsou studené nápoje. Imobilním uživatelům čaj roznáší personál. </w:t>
      </w:r>
    </w:p>
    <w:p w14:paraId="2F1A3088" w14:textId="6338421C" w:rsidR="00D00073" w:rsidRPr="00D00073" w:rsidRDefault="00D00073" w:rsidP="00624299">
      <w:pPr>
        <w:widowControl w:val="0"/>
        <w:autoSpaceDE w:val="0"/>
        <w:autoSpaceDN w:val="0"/>
        <w:adjustRightInd w:val="0"/>
        <w:spacing w:line="273" w:lineRule="atLeast"/>
        <w:ind w:right="-283"/>
        <w:jc w:val="both"/>
        <w:rPr>
          <w:rFonts w:ascii="Trebuchet MS" w:hAnsi="Trebuchet MS"/>
        </w:rPr>
      </w:pPr>
      <w:r w:rsidRPr="00D00073">
        <w:rPr>
          <w:rFonts w:ascii="Trebuchet MS" w:hAnsi="Trebuchet MS"/>
        </w:rPr>
        <w:t xml:space="preserve">Pokud uživatel neodebere stravu v uvedený čas (lékařské vyšetření, návrat z návštěvy apod.) má možnost, po dohodě se službu konajícím personálem, odebrat stravu později. Personál ohřeje stravu v mikrovlnné troubě. </w:t>
      </w:r>
    </w:p>
    <w:p w14:paraId="0289287D" w14:textId="22C310F9" w:rsidR="00D00073" w:rsidRPr="00D00073" w:rsidRDefault="00D00073" w:rsidP="00D00073">
      <w:pPr>
        <w:widowControl w:val="0"/>
        <w:autoSpaceDE w:val="0"/>
        <w:autoSpaceDN w:val="0"/>
        <w:adjustRightInd w:val="0"/>
        <w:spacing w:line="273" w:lineRule="atLeast"/>
        <w:ind w:right="-283"/>
        <w:rPr>
          <w:rFonts w:ascii="Trebuchet MS" w:hAnsi="Trebuchet MS"/>
        </w:rPr>
      </w:pPr>
      <w:r w:rsidRPr="00D00073">
        <w:rPr>
          <w:rFonts w:ascii="Trebuchet MS" w:hAnsi="Trebuchet MS"/>
        </w:rPr>
        <w:t>Vstup uživatelů do prostor kuchyně je zakázán.</w:t>
      </w:r>
    </w:p>
    <w:p w14:paraId="62E3033F" w14:textId="77777777" w:rsidR="00D00073" w:rsidRPr="00D00073" w:rsidRDefault="00D00073" w:rsidP="00D00073">
      <w:pPr>
        <w:widowControl w:val="0"/>
        <w:autoSpaceDE w:val="0"/>
        <w:autoSpaceDN w:val="0"/>
        <w:adjustRightInd w:val="0"/>
        <w:spacing w:line="273" w:lineRule="atLeast"/>
        <w:ind w:right="-283"/>
        <w:jc w:val="both"/>
        <w:rPr>
          <w:rFonts w:ascii="Trebuchet MS" w:hAnsi="Trebuchet MS"/>
        </w:rPr>
      </w:pPr>
      <w:r w:rsidRPr="00D00073">
        <w:rPr>
          <w:rFonts w:ascii="Trebuchet MS" w:hAnsi="Trebuchet MS"/>
        </w:rPr>
        <w:t>V Domově se schází stravovací komise, která je složená z ředitelky Domova, vedoucí sestry zdravotního úseku, nutriční terapeutky, kuchařky a zástupce Výboru obyvatel. Komise se pravidelně 1x týdně schází a řeší i připomínky uživatelů ke stravě. Této komise se může účastnit i kterýkoliv klient Domova. Informace o tom, kdy se komise schází, je vyvěšena na nástěnce. Finanční hodnota stravy se řídí výší stravovací jednotky a je uvedena v příloze č. 2, která je součástí smlouvy.</w:t>
      </w:r>
    </w:p>
    <w:p w14:paraId="3A007ECD" w14:textId="77777777" w:rsidR="00D00073" w:rsidRPr="00924E3A" w:rsidRDefault="00D00073" w:rsidP="00D00073">
      <w:pPr>
        <w:widowControl w:val="0"/>
        <w:autoSpaceDE w:val="0"/>
        <w:autoSpaceDN w:val="0"/>
        <w:adjustRightInd w:val="0"/>
        <w:spacing w:line="240" w:lineRule="atLeast"/>
        <w:ind w:right="-283"/>
        <w:jc w:val="both"/>
      </w:pPr>
    </w:p>
    <w:p w14:paraId="268086F9" w14:textId="0B877A99" w:rsidR="00D00073" w:rsidRPr="00D00073" w:rsidRDefault="00D00073" w:rsidP="00D00073">
      <w:pPr>
        <w:pStyle w:val="Nadpis1"/>
        <w:jc w:val="center"/>
        <w:rPr>
          <w:b/>
          <w:color w:val="auto"/>
        </w:rPr>
      </w:pPr>
      <w:bookmarkStart w:id="7" w:name="_Toc9536684"/>
      <w:r w:rsidRPr="00D00073">
        <w:rPr>
          <w:b/>
          <w:color w:val="auto"/>
        </w:rPr>
        <w:t>VIII. Doba klidu</w:t>
      </w:r>
      <w:bookmarkEnd w:id="7"/>
    </w:p>
    <w:p w14:paraId="335C045B" w14:textId="7340690D" w:rsidR="00D00073" w:rsidRDefault="00D00073" w:rsidP="00D00073">
      <w:pPr>
        <w:widowControl w:val="0"/>
        <w:autoSpaceDE w:val="0"/>
        <w:autoSpaceDN w:val="0"/>
        <w:adjustRightInd w:val="0"/>
        <w:spacing w:line="278" w:lineRule="atLeast"/>
        <w:ind w:right="-283"/>
        <w:jc w:val="both"/>
        <w:rPr>
          <w:rFonts w:ascii="Trebuchet MS" w:hAnsi="Trebuchet MS"/>
        </w:rPr>
      </w:pPr>
      <w:r w:rsidRPr="00D00073">
        <w:rPr>
          <w:rFonts w:ascii="Trebuchet MS" w:hAnsi="Trebuchet MS"/>
        </w:rPr>
        <w:t>Doba nočního klidu je stanovena od 22.00 hodiny večer do 6.00 hodiny ranní. V době nočního klidu nesmí být uživatelé rušeni, s výjimkou noční návštěvy sestry, nutnosti podávání léků nebo poskytnutí nutného ošetření. Nejen v době nočního klidu není přípustné rušit jakýmkoliv způsobem jiné uživatele (např. hlasitým zvukem televizoru nebo rádia, hlasitým hovorem). Uživatelé s poruchou sluchu by měli používat naslouchací zařízení a sluchátka, aby přílišným zesilováním zvuku rádia nebo televize nerušili ostatní.</w:t>
      </w:r>
    </w:p>
    <w:p w14:paraId="090B0E56" w14:textId="77777777" w:rsidR="00D00073" w:rsidRPr="00D00073" w:rsidRDefault="00D00073" w:rsidP="00D00073">
      <w:pPr>
        <w:widowControl w:val="0"/>
        <w:autoSpaceDE w:val="0"/>
        <w:autoSpaceDN w:val="0"/>
        <w:adjustRightInd w:val="0"/>
        <w:spacing w:line="278" w:lineRule="atLeast"/>
        <w:ind w:right="-283"/>
        <w:jc w:val="both"/>
        <w:rPr>
          <w:rFonts w:ascii="Trebuchet MS" w:hAnsi="Trebuchet MS"/>
        </w:rPr>
      </w:pPr>
    </w:p>
    <w:p w14:paraId="4517B9BA" w14:textId="5978CCC2" w:rsidR="00D00073" w:rsidRPr="00D00073" w:rsidRDefault="00D00073" w:rsidP="00D00073">
      <w:pPr>
        <w:pStyle w:val="Nadpis1"/>
        <w:jc w:val="center"/>
        <w:rPr>
          <w:b/>
          <w:color w:val="auto"/>
        </w:rPr>
      </w:pPr>
      <w:bookmarkStart w:id="8" w:name="_Toc9536685"/>
      <w:r w:rsidRPr="00D00073">
        <w:rPr>
          <w:b/>
          <w:color w:val="auto"/>
        </w:rPr>
        <w:t xml:space="preserve">IX. </w:t>
      </w:r>
      <w:r w:rsidR="00DD041A" w:rsidRPr="003963F8">
        <w:rPr>
          <w:b/>
          <w:color w:val="auto"/>
        </w:rPr>
        <w:t>Procházky</w:t>
      </w:r>
      <w:r w:rsidR="00DD041A">
        <w:rPr>
          <w:b/>
          <w:color w:val="auto"/>
        </w:rPr>
        <w:t xml:space="preserve"> </w:t>
      </w:r>
      <w:r w:rsidRPr="00D00073">
        <w:rPr>
          <w:b/>
          <w:color w:val="auto"/>
        </w:rPr>
        <w:t>a přechodný pobyt mimo Domov</w:t>
      </w:r>
      <w:bookmarkEnd w:id="8"/>
    </w:p>
    <w:p w14:paraId="1BEA950D" w14:textId="1BED7D07" w:rsidR="00004098" w:rsidRPr="0029114F" w:rsidRDefault="005A190B" w:rsidP="00D00073">
      <w:pPr>
        <w:widowControl w:val="0"/>
        <w:autoSpaceDE w:val="0"/>
        <w:autoSpaceDN w:val="0"/>
        <w:adjustRightInd w:val="0"/>
        <w:spacing w:line="278" w:lineRule="atLeast"/>
        <w:ind w:right="-283"/>
        <w:jc w:val="both"/>
        <w:rPr>
          <w:rFonts w:ascii="Trebuchet MS" w:hAnsi="Trebuchet MS"/>
        </w:rPr>
      </w:pPr>
      <w:r w:rsidRPr="00B85AE6">
        <w:rPr>
          <w:rFonts w:ascii="Trebuchet MS" w:hAnsi="Trebuchet MS"/>
        </w:rPr>
        <w:t>Při realizaci vycházek či jiného opouštění areálu Domova je v zájmu uživatelů</w:t>
      </w:r>
      <w:r w:rsidR="00B63620">
        <w:rPr>
          <w:rFonts w:ascii="Trebuchet MS" w:hAnsi="Trebuchet MS"/>
        </w:rPr>
        <w:t>,</w:t>
      </w:r>
      <w:r>
        <w:rPr>
          <w:rFonts w:ascii="Trebuchet MS" w:hAnsi="Trebuchet MS"/>
        </w:rPr>
        <w:t xml:space="preserve"> </w:t>
      </w:r>
      <w:r w:rsidR="00D00073" w:rsidRPr="00D00073">
        <w:rPr>
          <w:rFonts w:ascii="Trebuchet MS" w:hAnsi="Trebuchet MS"/>
        </w:rPr>
        <w:t xml:space="preserve">aby informovali sestru, kdy odchází, kdy se vrátí, případně kam odchází. Vzhledem ke zdravotnímu stavu lze pouze doporučit setrvání v Domově, ale uživatel má právo se svobodně rozhodnout a nést přiměřené riziko. </w:t>
      </w:r>
      <w:r w:rsidRPr="00B85AE6">
        <w:rPr>
          <w:rFonts w:ascii="Trebuchet MS" w:hAnsi="Trebuchet MS"/>
        </w:rPr>
        <w:t>Existence případného rizika a způsob jeho eliminace je popsána v rámci individuálního plánování sociální služby.</w:t>
      </w:r>
    </w:p>
    <w:p w14:paraId="61C3BB05" w14:textId="00E23A68" w:rsidR="00D00073" w:rsidRDefault="00D00073" w:rsidP="00D00073">
      <w:pPr>
        <w:widowControl w:val="0"/>
        <w:autoSpaceDE w:val="0"/>
        <w:autoSpaceDN w:val="0"/>
        <w:adjustRightInd w:val="0"/>
        <w:spacing w:line="278" w:lineRule="atLeast"/>
        <w:ind w:right="-283"/>
        <w:rPr>
          <w:rFonts w:ascii="Trebuchet MS" w:hAnsi="Trebuchet MS"/>
        </w:rPr>
      </w:pPr>
      <w:r w:rsidRPr="00D00073">
        <w:rPr>
          <w:rFonts w:ascii="Trebuchet MS" w:hAnsi="Trebuchet MS"/>
        </w:rPr>
        <w:t>Pozdější hodinu návratu do Domova si uživatel urč</w:t>
      </w:r>
      <w:r w:rsidR="005A190B">
        <w:rPr>
          <w:rFonts w:ascii="Trebuchet MS" w:hAnsi="Trebuchet MS"/>
        </w:rPr>
        <w:t xml:space="preserve">uje </w:t>
      </w:r>
      <w:r w:rsidRPr="00D00073">
        <w:rPr>
          <w:rFonts w:ascii="Trebuchet MS" w:hAnsi="Trebuchet MS"/>
        </w:rPr>
        <w:t xml:space="preserve">sám, ale včas musí tuto skutečnost oznámit službu konajícímu personálu. </w:t>
      </w:r>
    </w:p>
    <w:p w14:paraId="15CA9297" w14:textId="5278D1BB" w:rsidR="00806558" w:rsidRPr="00753D89" w:rsidRDefault="00806558" w:rsidP="00806558">
      <w:pPr>
        <w:pStyle w:val="Odstavecseseznamem"/>
        <w:tabs>
          <w:tab w:val="left" w:pos="360"/>
        </w:tabs>
        <w:spacing w:after="0" w:line="240" w:lineRule="auto"/>
        <w:ind w:left="0" w:right="142"/>
        <w:jc w:val="both"/>
        <w:rPr>
          <w:rFonts w:ascii="Trebuchet MS" w:eastAsia="Times New Roman" w:hAnsi="Trebuchet MS" w:cs="Times New Roman"/>
          <w:lang w:eastAsia="cs-CZ"/>
        </w:rPr>
      </w:pPr>
      <w:r w:rsidRPr="00753D89">
        <w:rPr>
          <w:rFonts w:ascii="Trebuchet MS" w:eastAsia="Times New Roman" w:hAnsi="Trebuchet MS" w:cs="Times New Roman"/>
          <w:lang w:eastAsia="cs-CZ"/>
        </w:rPr>
        <w:t xml:space="preserve">V průběhu adaptačního období (první dva měsíce pobytu uživatele od zahájení poskytování sociální služby) při poskytování sociální služby může být s uživatelem jednáno o možnosti jeho </w:t>
      </w:r>
      <w:r w:rsidRPr="00753D89">
        <w:rPr>
          <w:rFonts w:ascii="Trebuchet MS" w:eastAsia="Times New Roman" w:hAnsi="Trebuchet MS" w:cs="Times New Roman"/>
          <w:lang w:eastAsia="cs-CZ"/>
        </w:rPr>
        <w:lastRenderedPageBreak/>
        <w:t xml:space="preserve">opouštění bez pomoci Domov a samostatného vracení se zpět do Domova. Pokud si </w:t>
      </w:r>
      <w:proofErr w:type="gramStart"/>
      <w:r w:rsidRPr="00753D89">
        <w:rPr>
          <w:rFonts w:ascii="Trebuchet MS" w:eastAsia="Times New Roman" w:hAnsi="Trebuchet MS" w:cs="Times New Roman"/>
          <w:lang w:eastAsia="cs-CZ"/>
        </w:rPr>
        <w:t>uživatel  přeje</w:t>
      </w:r>
      <w:proofErr w:type="gramEnd"/>
      <w:r w:rsidRPr="00753D89">
        <w:rPr>
          <w:rFonts w:ascii="Trebuchet MS" w:eastAsia="Times New Roman" w:hAnsi="Trebuchet MS" w:cs="Times New Roman"/>
          <w:lang w:eastAsia="cs-CZ"/>
        </w:rPr>
        <w:t xml:space="preserve"> sám bez doprovodu či pomoci opouštět Domov a je toho vzhledem ke svému zdravotnímu stavu schopen, je s ním uzavřen Dodatek </w:t>
      </w:r>
      <w:r w:rsidR="00482BD8" w:rsidRPr="00753D89">
        <w:rPr>
          <w:rFonts w:ascii="Trebuchet MS" w:eastAsia="Times New Roman" w:hAnsi="Trebuchet MS" w:cs="Times New Roman"/>
          <w:lang w:eastAsia="cs-CZ"/>
        </w:rPr>
        <w:t xml:space="preserve">F 4 – 4 </w:t>
      </w:r>
      <w:r w:rsidRPr="00753D89">
        <w:rPr>
          <w:rFonts w:ascii="Trebuchet MS" w:eastAsia="Times New Roman" w:hAnsi="Trebuchet MS" w:cs="Times New Roman"/>
          <w:lang w:eastAsia="cs-CZ"/>
        </w:rPr>
        <w:t>ke Smlouvě po poskytování sociální služby.</w:t>
      </w:r>
    </w:p>
    <w:p w14:paraId="17666BBF" w14:textId="7EAA815C" w:rsidR="00806558" w:rsidRPr="00753D89" w:rsidRDefault="00806558" w:rsidP="00806558">
      <w:pPr>
        <w:pStyle w:val="Odstavecseseznamem"/>
        <w:tabs>
          <w:tab w:val="left" w:pos="360"/>
        </w:tabs>
        <w:spacing w:after="0" w:line="240" w:lineRule="auto"/>
        <w:ind w:left="0" w:right="142"/>
        <w:jc w:val="both"/>
        <w:rPr>
          <w:rFonts w:ascii="Trebuchet MS" w:eastAsia="Times New Roman" w:hAnsi="Trebuchet MS" w:cs="Times New Roman"/>
          <w:lang w:eastAsia="cs-CZ"/>
        </w:rPr>
      </w:pPr>
      <w:r w:rsidRPr="00753D89">
        <w:rPr>
          <w:rFonts w:ascii="Trebuchet MS" w:eastAsia="Times New Roman" w:hAnsi="Trebuchet MS" w:cs="Times New Roman"/>
          <w:lang w:eastAsia="cs-CZ"/>
        </w:rPr>
        <w:t>Za tímto účelem ke dni podpisu tohoto Dodatku převezme od poskytovatele (zastoupeného odpovědnou osobou) čip, který mu umožní otevírat vstupní dveře do budovy Domova.</w:t>
      </w:r>
    </w:p>
    <w:p w14:paraId="6E319DEE" w14:textId="0084A8E1" w:rsidR="00806558" w:rsidRPr="00753D89" w:rsidRDefault="00806558" w:rsidP="00806558">
      <w:pPr>
        <w:pStyle w:val="Odstavecseseznamem"/>
        <w:tabs>
          <w:tab w:val="left" w:pos="360"/>
        </w:tabs>
        <w:spacing w:after="0" w:line="240" w:lineRule="auto"/>
        <w:ind w:left="0" w:right="142"/>
        <w:jc w:val="both"/>
        <w:rPr>
          <w:rFonts w:ascii="Trebuchet MS" w:eastAsia="Times New Roman" w:hAnsi="Trebuchet MS" w:cs="Times New Roman"/>
          <w:lang w:eastAsia="cs-CZ"/>
        </w:rPr>
      </w:pPr>
    </w:p>
    <w:p w14:paraId="0193F2AF" w14:textId="0012E0C8" w:rsidR="00806558" w:rsidRPr="00753D89" w:rsidRDefault="00806558" w:rsidP="00482BD8">
      <w:pPr>
        <w:pStyle w:val="Odstavecseseznamem"/>
        <w:spacing w:after="0" w:line="240" w:lineRule="auto"/>
        <w:ind w:left="0" w:right="142"/>
        <w:jc w:val="both"/>
        <w:rPr>
          <w:rFonts w:ascii="Trebuchet MS" w:eastAsia="Times New Roman" w:hAnsi="Trebuchet MS" w:cs="Times New Roman"/>
          <w:bCs/>
          <w:lang w:eastAsia="cs-CZ"/>
        </w:rPr>
      </w:pPr>
      <w:r w:rsidRPr="00753D89">
        <w:rPr>
          <w:rFonts w:ascii="Trebuchet MS" w:eastAsia="Times New Roman" w:hAnsi="Trebuchet MS" w:cs="Times New Roman"/>
          <w:bCs/>
          <w:lang w:eastAsia="cs-CZ"/>
        </w:rPr>
        <w:t>Uživatel je povinen využívat čip pouze a jen k otevírání vstupních dveří do Domova, může čip používat pouze on sám osobně, nebude čip půjčovat druhé osobě, nedaruje jej a ani neprodá druhé osobě. Pokud uživatel nedodrží tuto podmínku, uhradí poskytovateli obratem hodnotu čipu a žádný další čip mu již nebude vydán. Rovněž pokud vznikne poskytovateli škoda v souvislosti s užitím čipu jinou osobou</w:t>
      </w:r>
      <w:r w:rsidR="00F951E7" w:rsidRPr="00753D89">
        <w:rPr>
          <w:rFonts w:ascii="Trebuchet MS" w:eastAsia="Times New Roman" w:hAnsi="Trebuchet MS" w:cs="Times New Roman"/>
          <w:bCs/>
          <w:lang w:eastAsia="cs-CZ"/>
        </w:rPr>
        <w:t xml:space="preserve"> </w:t>
      </w:r>
      <w:r w:rsidRPr="00753D89">
        <w:rPr>
          <w:rFonts w:ascii="Trebuchet MS" w:eastAsia="Times New Roman" w:hAnsi="Trebuchet MS" w:cs="Times New Roman"/>
          <w:bCs/>
          <w:lang w:eastAsia="cs-CZ"/>
        </w:rPr>
        <w:t xml:space="preserve">škoda, bude poskytovatel uplatňovat po uživateli náhradu škody a </w:t>
      </w:r>
      <w:r w:rsidR="00482BD8" w:rsidRPr="00753D89">
        <w:rPr>
          <w:rFonts w:ascii="Trebuchet MS" w:eastAsia="Times New Roman" w:hAnsi="Trebuchet MS" w:cs="Times New Roman"/>
          <w:bCs/>
          <w:lang w:eastAsia="cs-CZ"/>
        </w:rPr>
        <w:t xml:space="preserve">pokud </w:t>
      </w:r>
      <w:r w:rsidRPr="00753D89">
        <w:rPr>
          <w:rFonts w:ascii="Trebuchet MS" w:eastAsia="Times New Roman" w:hAnsi="Trebuchet MS" w:cs="Times New Roman"/>
          <w:bCs/>
          <w:lang w:eastAsia="cs-CZ"/>
        </w:rPr>
        <w:t xml:space="preserve">v souvislosti </w:t>
      </w:r>
      <w:r w:rsidR="00482BD8" w:rsidRPr="00753D89">
        <w:rPr>
          <w:rFonts w:ascii="Trebuchet MS" w:eastAsia="Times New Roman" w:hAnsi="Trebuchet MS" w:cs="Times New Roman"/>
          <w:bCs/>
          <w:lang w:eastAsia="cs-CZ"/>
        </w:rPr>
        <w:t>se zneužitím čipu</w:t>
      </w:r>
      <w:r w:rsidR="00F951E7" w:rsidRPr="00753D89">
        <w:rPr>
          <w:rFonts w:ascii="Trebuchet MS" w:eastAsia="Times New Roman" w:hAnsi="Trebuchet MS" w:cs="Times New Roman"/>
          <w:bCs/>
          <w:lang w:eastAsia="cs-CZ"/>
        </w:rPr>
        <w:t xml:space="preserve"> </w:t>
      </w:r>
      <w:r w:rsidRPr="00753D89">
        <w:rPr>
          <w:rFonts w:ascii="Trebuchet MS" w:eastAsia="Times New Roman" w:hAnsi="Trebuchet MS" w:cs="Times New Roman"/>
          <w:bCs/>
          <w:lang w:eastAsia="cs-CZ"/>
        </w:rPr>
        <w:t>do</w:t>
      </w:r>
      <w:r w:rsidR="00482BD8" w:rsidRPr="00753D89">
        <w:rPr>
          <w:rFonts w:ascii="Trebuchet MS" w:eastAsia="Times New Roman" w:hAnsi="Trebuchet MS" w:cs="Times New Roman"/>
          <w:bCs/>
          <w:lang w:eastAsia="cs-CZ"/>
        </w:rPr>
        <w:t>jde</w:t>
      </w:r>
      <w:r w:rsidRPr="00753D89">
        <w:rPr>
          <w:rFonts w:ascii="Trebuchet MS" w:eastAsia="Times New Roman" w:hAnsi="Trebuchet MS" w:cs="Times New Roman"/>
          <w:bCs/>
          <w:lang w:eastAsia="cs-CZ"/>
        </w:rPr>
        <w:t xml:space="preserve"> k trestnému činu, může být považován </w:t>
      </w:r>
      <w:r w:rsidR="00482BD8" w:rsidRPr="00753D89">
        <w:rPr>
          <w:rFonts w:ascii="Trebuchet MS" w:eastAsia="Times New Roman" w:hAnsi="Trebuchet MS" w:cs="Times New Roman"/>
          <w:bCs/>
          <w:lang w:eastAsia="cs-CZ"/>
        </w:rPr>
        <w:t xml:space="preserve">uživatel i </w:t>
      </w:r>
      <w:r w:rsidRPr="00753D89">
        <w:rPr>
          <w:rFonts w:ascii="Trebuchet MS" w:eastAsia="Times New Roman" w:hAnsi="Trebuchet MS" w:cs="Times New Roman"/>
          <w:bCs/>
          <w:lang w:eastAsia="cs-CZ"/>
        </w:rPr>
        <w:t>za spolupachatele.</w:t>
      </w:r>
    </w:p>
    <w:p w14:paraId="23D1E404" w14:textId="73078539" w:rsidR="00806558" w:rsidRPr="00753D89" w:rsidRDefault="00806558" w:rsidP="00482BD8">
      <w:pPr>
        <w:pStyle w:val="Odstavecseseznamem"/>
        <w:spacing w:after="0" w:line="240" w:lineRule="auto"/>
        <w:ind w:left="0" w:right="142"/>
        <w:jc w:val="both"/>
        <w:rPr>
          <w:rFonts w:ascii="Trebuchet MS" w:eastAsia="Times New Roman" w:hAnsi="Trebuchet MS" w:cs="Times New Roman"/>
          <w:bCs/>
          <w:lang w:eastAsia="cs-CZ"/>
        </w:rPr>
      </w:pPr>
      <w:r w:rsidRPr="00753D89">
        <w:rPr>
          <w:rFonts w:ascii="Trebuchet MS" w:eastAsia="Times New Roman" w:hAnsi="Trebuchet MS" w:cs="Times New Roman"/>
          <w:bCs/>
          <w:lang w:eastAsia="cs-CZ"/>
        </w:rPr>
        <w:t>V případě ztráty, odcizení, znehodnocení čipu je uživatel povinen ihned o tomto informovat odpovědného pracovníka poskytovatele.</w:t>
      </w:r>
      <w:r w:rsidR="00482BD8" w:rsidRPr="00753D89">
        <w:rPr>
          <w:rFonts w:ascii="Trebuchet MS" w:eastAsia="Times New Roman" w:hAnsi="Trebuchet MS" w:cs="Times New Roman"/>
          <w:bCs/>
          <w:lang w:eastAsia="cs-CZ"/>
        </w:rPr>
        <w:t xml:space="preserve">  </w:t>
      </w:r>
    </w:p>
    <w:p w14:paraId="3BD3FFC5" w14:textId="1E5AAFA6" w:rsidR="00482BD8" w:rsidRPr="00753D89" w:rsidRDefault="00482BD8" w:rsidP="00482BD8">
      <w:pPr>
        <w:pStyle w:val="Odstavecseseznamem"/>
        <w:spacing w:after="0" w:line="240" w:lineRule="auto"/>
        <w:ind w:left="0" w:right="142"/>
        <w:jc w:val="both"/>
        <w:rPr>
          <w:rFonts w:ascii="Trebuchet MS" w:eastAsia="Times New Roman" w:hAnsi="Trebuchet MS" w:cs="Times New Roman"/>
          <w:bCs/>
          <w:lang w:eastAsia="cs-CZ"/>
        </w:rPr>
      </w:pPr>
      <w:r w:rsidRPr="00753D89">
        <w:rPr>
          <w:rFonts w:ascii="Trebuchet MS" w:eastAsia="Times New Roman" w:hAnsi="Trebuchet MS" w:cs="Times New Roman"/>
          <w:bCs/>
          <w:lang w:eastAsia="cs-CZ"/>
        </w:rPr>
        <w:t>Poskytovatel seznámit srozumitelně uživatele s používáním čipu.</w:t>
      </w:r>
    </w:p>
    <w:p w14:paraId="4F080AB9" w14:textId="66F52236" w:rsidR="00482BD8" w:rsidRPr="00753D89" w:rsidRDefault="00482BD8" w:rsidP="00482BD8">
      <w:pPr>
        <w:pStyle w:val="Odstavecseseznamem"/>
        <w:spacing w:after="0" w:line="240" w:lineRule="auto"/>
        <w:ind w:left="0" w:right="142"/>
        <w:jc w:val="both"/>
        <w:rPr>
          <w:rFonts w:ascii="Trebuchet MS" w:eastAsia="Times New Roman" w:hAnsi="Trebuchet MS" w:cs="Times New Roman"/>
          <w:bCs/>
          <w:lang w:eastAsia="cs-CZ"/>
        </w:rPr>
      </w:pPr>
      <w:r w:rsidRPr="00753D89">
        <w:rPr>
          <w:rFonts w:ascii="Trebuchet MS" w:eastAsia="Times New Roman" w:hAnsi="Trebuchet MS" w:cs="Times New Roman"/>
          <w:bCs/>
          <w:lang w:eastAsia="cs-CZ"/>
        </w:rPr>
        <w:t>Poskytovatel po nahlášení znehodnocení, ztráty či zcizení předat uživateli nový funkční čip. Tato služba již bude zpoplatněna.</w:t>
      </w:r>
    </w:p>
    <w:p w14:paraId="432A9569" w14:textId="0C61B933" w:rsidR="00482BD8" w:rsidRPr="00753D89" w:rsidRDefault="00482BD8" w:rsidP="00482BD8">
      <w:pPr>
        <w:pStyle w:val="Odstavecseseznamem"/>
        <w:spacing w:after="0" w:line="240" w:lineRule="auto"/>
        <w:ind w:left="0" w:right="142"/>
        <w:jc w:val="both"/>
        <w:rPr>
          <w:rFonts w:ascii="Trebuchet MS" w:eastAsia="Times New Roman" w:hAnsi="Trebuchet MS" w:cs="Times New Roman"/>
          <w:bCs/>
          <w:lang w:eastAsia="cs-CZ"/>
        </w:rPr>
      </w:pPr>
      <w:r w:rsidRPr="00753D89">
        <w:rPr>
          <w:rFonts w:ascii="Trebuchet MS" w:eastAsia="Times New Roman" w:hAnsi="Trebuchet MS" w:cs="Times New Roman"/>
          <w:bCs/>
          <w:lang w:eastAsia="cs-CZ"/>
        </w:rPr>
        <w:t xml:space="preserve">V případě poruchy na otevírání dveří </w:t>
      </w:r>
      <w:proofErr w:type="gramStart"/>
      <w:r w:rsidRPr="00753D89">
        <w:rPr>
          <w:rFonts w:ascii="Trebuchet MS" w:eastAsia="Times New Roman" w:hAnsi="Trebuchet MS" w:cs="Times New Roman"/>
          <w:bCs/>
          <w:lang w:eastAsia="cs-CZ"/>
        </w:rPr>
        <w:t>čipem  poskytovatel</w:t>
      </w:r>
      <w:proofErr w:type="gramEnd"/>
      <w:r w:rsidRPr="00753D89">
        <w:rPr>
          <w:rFonts w:ascii="Trebuchet MS" w:eastAsia="Times New Roman" w:hAnsi="Trebuchet MS" w:cs="Times New Roman"/>
          <w:bCs/>
          <w:lang w:eastAsia="cs-CZ"/>
        </w:rPr>
        <w:t xml:space="preserve"> okamžitě informuje uživatele o této závadě.</w:t>
      </w:r>
    </w:p>
    <w:p w14:paraId="7E1EC671" w14:textId="0BFB5B2B" w:rsidR="00482BD8" w:rsidRPr="00482BD8" w:rsidRDefault="00482BD8" w:rsidP="00482BD8">
      <w:pPr>
        <w:pStyle w:val="Odstavecseseznamem"/>
        <w:spacing w:after="0" w:line="240" w:lineRule="auto"/>
        <w:ind w:left="0" w:right="142"/>
        <w:jc w:val="both"/>
        <w:rPr>
          <w:rFonts w:ascii="Trebuchet MS" w:eastAsia="Times New Roman" w:hAnsi="Trebuchet MS" w:cs="Times New Roman"/>
          <w:bCs/>
          <w:lang w:eastAsia="cs-CZ"/>
        </w:rPr>
      </w:pPr>
      <w:r w:rsidRPr="00753D89">
        <w:rPr>
          <w:rFonts w:ascii="Trebuchet MS" w:eastAsia="Times New Roman" w:hAnsi="Trebuchet MS" w:cs="Times New Roman"/>
          <w:lang w:eastAsia="cs-CZ"/>
        </w:rPr>
        <w:t>V případě škody následkem špatně použitého čipu</w:t>
      </w:r>
      <w:r w:rsidR="006509D3" w:rsidRPr="00753D89">
        <w:rPr>
          <w:rFonts w:ascii="Trebuchet MS" w:eastAsia="Times New Roman" w:hAnsi="Trebuchet MS" w:cs="Times New Roman"/>
          <w:lang w:eastAsia="cs-CZ"/>
        </w:rPr>
        <w:t>,</w:t>
      </w:r>
      <w:r w:rsidRPr="00753D89">
        <w:rPr>
          <w:rFonts w:ascii="Trebuchet MS" w:eastAsia="Times New Roman" w:hAnsi="Trebuchet MS" w:cs="Times New Roman"/>
          <w:lang w:eastAsia="cs-CZ"/>
        </w:rPr>
        <w:t xml:space="preserve"> uživatel uhrad</w:t>
      </w:r>
      <w:r w:rsidR="006509D3" w:rsidRPr="00753D89">
        <w:rPr>
          <w:rFonts w:ascii="Trebuchet MS" w:eastAsia="Times New Roman" w:hAnsi="Trebuchet MS" w:cs="Times New Roman"/>
          <w:lang w:eastAsia="cs-CZ"/>
        </w:rPr>
        <w:t>í</w:t>
      </w:r>
      <w:r w:rsidRPr="00753D89">
        <w:rPr>
          <w:rFonts w:ascii="Trebuchet MS" w:eastAsia="Times New Roman" w:hAnsi="Trebuchet MS" w:cs="Times New Roman"/>
          <w:lang w:eastAsia="cs-CZ"/>
        </w:rPr>
        <w:t xml:space="preserve"> poskytovateli všechny náklady, které poskytovateli v souvislosti s odstraňováním škody vznikly např. oprava zámku, oprava dveří apod.</w:t>
      </w:r>
    </w:p>
    <w:p w14:paraId="01E7587D" w14:textId="77777777" w:rsidR="0029114F" w:rsidRPr="00D00073" w:rsidRDefault="0029114F" w:rsidP="00D00073">
      <w:pPr>
        <w:widowControl w:val="0"/>
        <w:autoSpaceDE w:val="0"/>
        <w:autoSpaceDN w:val="0"/>
        <w:adjustRightInd w:val="0"/>
        <w:spacing w:line="278" w:lineRule="atLeast"/>
        <w:ind w:right="-283"/>
        <w:rPr>
          <w:rFonts w:ascii="Trebuchet MS" w:hAnsi="Trebuchet MS"/>
        </w:rPr>
      </w:pPr>
    </w:p>
    <w:p w14:paraId="41774DEE" w14:textId="6F603908" w:rsidR="00D00073" w:rsidRDefault="00D00073" w:rsidP="00624299">
      <w:pPr>
        <w:pStyle w:val="Textkomente"/>
        <w:jc w:val="both"/>
        <w:rPr>
          <w:rFonts w:ascii="Trebuchet MS" w:hAnsi="Trebuchet MS"/>
          <w:sz w:val="22"/>
          <w:szCs w:val="22"/>
        </w:rPr>
      </w:pPr>
      <w:r w:rsidRPr="00624299">
        <w:rPr>
          <w:rFonts w:ascii="Trebuchet MS" w:hAnsi="Trebuchet MS"/>
          <w:sz w:val="22"/>
          <w:szCs w:val="22"/>
        </w:rPr>
        <w:t xml:space="preserve">Ve </w:t>
      </w:r>
      <w:r w:rsidRPr="00624299">
        <w:rPr>
          <w:rFonts w:ascii="Trebuchet MS" w:hAnsi="Trebuchet MS"/>
          <w:b/>
          <w:sz w:val="22"/>
          <w:szCs w:val="22"/>
        </w:rPr>
        <w:t>venkovních</w:t>
      </w:r>
      <w:r w:rsidRPr="00624299">
        <w:rPr>
          <w:rFonts w:ascii="Trebuchet MS" w:hAnsi="Trebuchet MS"/>
          <w:sz w:val="22"/>
          <w:szCs w:val="22"/>
        </w:rPr>
        <w:t xml:space="preserve"> prostorách Domova Unhošť je nainstalovaný kamerový systém</w:t>
      </w:r>
      <w:r w:rsidR="002F65DD">
        <w:rPr>
          <w:rFonts w:ascii="Trebuchet MS" w:hAnsi="Trebuchet MS"/>
          <w:sz w:val="22"/>
          <w:szCs w:val="22"/>
        </w:rPr>
        <w:t xml:space="preserve">, který </w:t>
      </w:r>
      <w:r w:rsidR="002F65DD" w:rsidRPr="003963F8">
        <w:rPr>
          <w:rFonts w:ascii="Trebuchet MS" w:hAnsi="Trebuchet MS"/>
          <w:sz w:val="24"/>
          <w:szCs w:val="24"/>
        </w:rPr>
        <w:t>nahrává 24 hodin denně, záznam je možné prohlédnout až 3 dny zpět</w:t>
      </w:r>
      <w:r w:rsidR="003963F8">
        <w:rPr>
          <w:rFonts w:ascii="Trebuchet MS" w:hAnsi="Trebuchet MS"/>
          <w:sz w:val="22"/>
          <w:szCs w:val="22"/>
        </w:rPr>
        <w:t>.</w:t>
      </w:r>
      <w:r w:rsidR="002F65DD" w:rsidRPr="003963F8">
        <w:rPr>
          <w:rFonts w:ascii="Trebuchet MS" w:hAnsi="Trebuchet MS"/>
          <w:sz w:val="22"/>
          <w:szCs w:val="22"/>
        </w:rPr>
        <w:t xml:space="preserve"> </w:t>
      </w:r>
      <w:r w:rsidRPr="00624299">
        <w:rPr>
          <w:rFonts w:ascii="Trebuchet MS" w:hAnsi="Trebuchet MS"/>
          <w:sz w:val="22"/>
          <w:szCs w:val="22"/>
        </w:rPr>
        <w:t>Tento systém slouží k ochraně majetku Domova Unhošť, jeho klientů a zaměstnanců před krádeží a ochraně majetku všech uvedených stran před vandalismem, s čímž je spojená i prevence vandalismu.</w:t>
      </w:r>
      <w:r w:rsidR="005A190B" w:rsidRPr="00624299">
        <w:rPr>
          <w:rFonts w:ascii="Trebuchet MS" w:hAnsi="Trebuchet MS"/>
          <w:sz w:val="22"/>
          <w:szCs w:val="22"/>
        </w:rPr>
        <w:t xml:space="preserve"> Každý uživatel podepisuje Souhlas s užíváním kamerového systému, který je v souladu s nařízením Evropského parlamentu a Rady (EU) 2016/679, o ochraně fyzických osob v souvislosti se zpracováním osobních údajů a o volném pohybu těchto údajů a o zrušení směrnice 95/46/ES (dále jen nařízení GDPR) a platnou legislativou ČR. Bližší informace jsou uvedeny ve směrnici Kamerový systém</w:t>
      </w:r>
    </w:p>
    <w:p w14:paraId="65C172A1" w14:textId="77777777" w:rsidR="00624299" w:rsidRPr="00624299" w:rsidRDefault="00624299" w:rsidP="00624299">
      <w:pPr>
        <w:pStyle w:val="Textkomente"/>
        <w:jc w:val="both"/>
        <w:rPr>
          <w:rFonts w:ascii="Trebuchet MS" w:hAnsi="Trebuchet MS"/>
          <w:sz w:val="22"/>
          <w:szCs w:val="22"/>
        </w:rPr>
      </w:pPr>
    </w:p>
    <w:p w14:paraId="2F9ACAD8" w14:textId="47511626" w:rsidR="00D00073" w:rsidRDefault="000B1382" w:rsidP="000B1382">
      <w:pPr>
        <w:pStyle w:val="Nadpis1"/>
        <w:jc w:val="center"/>
        <w:rPr>
          <w:b/>
          <w:color w:val="auto"/>
        </w:rPr>
      </w:pPr>
      <w:bookmarkStart w:id="9" w:name="_Toc9536686"/>
      <w:r w:rsidRPr="000B1382">
        <w:rPr>
          <w:b/>
          <w:color w:val="auto"/>
        </w:rPr>
        <w:t>X. Návštěvy</w:t>
      </w:r>
      <w:bookmarkEnd w:id="9"/>
    </w:p>
    <w:p w14:paraId="0CCB89A6" w14:textId="5D4B2D7E" w:rsidR="0029114F" w:rsidRPr="0029114F" w:rsidRDefault="0029114F" w:rsidP="0029114F">
      <w:pPr>
        <w:rPr>
          <w:rFonts w:ascii="Trebuchet MS" w:hAnsi="Trebuchet MS"/>
        </w:rPr>
      </w:pPr>
      <w:r w:rsidRPr="00753D89">
        <w:rPr>
          <w:rFonts w:ascii="Trebuchet MS" w:hAnsi="Trebuchet MS"/>
        </w:rPr>
        <w:t>Návštěvy zvoní na zvonek opatřený kamerou, který je umístěn u hlavního vchodu budovy. Po sdělení, za kým jdou, budou vpuštěni.</w:t>
      </w:r>
    </w:p>
    <w:p w14:paraId="60649476" w14:textId="3E623E3D" w:rsidR="00D00073" w:rsidRPr="000B1382" w:rsidRDefault="00D00073" w:rsidP="00D00073">
      <w:pPr>
        <w:widowControl w:val="0"/>
        <w:autoSpaceDE w:val="0"/>
        <w:autoSpaceDN w:val="0"/>
        <w:adjustRightInd w:val="0"/>
        <w:spacing w:line="273" w:lineRule="atLeast"/>
        <w:ind w:right="-283"/>
        <w:jc w:val="both"/>
        <w:rPr>
          <w:rFonts w:ascii="Trebuchet MS" w:hAnsi="Trebuchet MS"/>
        </w:rPr>
      </w:pPr>
      <w:r w:rsidRPr="000B1382">
        <w:rPr>
          <w:rFonts w:ascii="Trebuchet MS" w:hAnsi="Trebuchet MS"/>
        </w:rPr>
        <w:t xml:space="preserve">Návštěvy mohou uživatelé Domova přijímat denně ve společenských prostorách, ve svém pokoji, mohou využít zahradu a nádvoří. Návštěva nesmí rušit klid a pořádek v Domově. V případě návštěv ve večerních hodinách je třeba využít společenské prostory. </w:t>
      </w:r>
    </w:p>
    <w:p w14:paraId="0DA06476" w14:textId="77777777" w:rsidR="00D00073" w:rsidRPr="000B1382" w:rsidRDefault="00D00073" w:rsidP="00D00073">
      <w:pPr>
        <w:widowControl w:val="0"/>
        <w:autoSpaceDE w:val="0"/>
        <w:autoSpaceDN w:val="0"/>
        <w:adjustRightInd w:val="0"/>
        <w:spacing w:line="273" w:lineRule="atLeast"/>
        <w:ind w:right="-283"/>
        <w:jc w:val="both"/>
        <w:rPr>
          <w:rFonts w:ascii="Trebuchet MS" w:hAnsi="Trebuchet MS"/>
        </w:rPr>
      </w:pPr>
      <w:r w:rsidRPr="000B1382">
        <w:rPr>
          <w:rFonts w:ascii="Trebuchet MS" w:hAnsi="Trebuchet MS"/>
        </w:rPr>
        <w:t xml:space="preserve">Přivádět psy do Domova smí návštěvy pouze do zahrady a na nádvoří. Zvířata musí být zajištěna tak, aby nedošlo k ohrožení nebo napadení uživatelů, ostatních návštěv nebo personálu. Výjimkou je </w:t>
      </w:r>
      <w:proofErr w:type="spellStart"/>
      <w:r w:rsidRPr="000B1382">
        <w:rPr>
          <w:rFonts w:ascii="Trebuchet MS" w:hAnsi="Trebuchet MS"/>
        </w:rPr>
        <w:t>canisterapeutický</w:t>
      </w:r>
      <w:proofErr w:type="spellEnd"/>
      <w:r w:rsidRPr="000B1382">
        <w:rPr>
          <w:rFonts w:ascii="Trebuchet MS" w:hAnsi="Trebuchet MS"/>
        </w:rPr>
        <w:t xml:space="preserve"> tým, který do Domova pravidelně dochází. Psi provádějící canisterapii mají povahové zkoušky a jsou povinně zbavováni parazitů. </w:t>
      </w:r>
    </w:p>
    <w:p w14:paraId="5D3AC46E" w14:textId="77777777" w:rsidR="00D00073" w:rsidRPr="000B1382" w:rsidRDefault="00D00073" w:rsidP="00D00073">
      <w:pPr>
        <w:widowControl w:val="0"/>
        <w:autoSpaceDE w:val="0"/>
        <w:autoSpaceDN w:val="0"/>
        <w:adjustRightInd w:val="0"/>
        <w:spacing w:line="273" w:lineRule="atLeast"/>
        <w:ind w:right="-283"/>
        <w:jc w:val="both"/>
        <w:rPr>
          <w:rFonts w:ascii="Trebuchet MS" w:hAnsi="Trebuchet MS"/>
        </w:rPr>
      </w:pPr>
      <w:r w:rsidRPr="000B1382">
        <w:rPr>
          <w:rFonts w:ascii="Trebuchet MS" w:hAnsi="Trebuchet MS"/>
        </w:rPr>
        <w:t xml:space="preserve">Osobám, které jsou na návštěvě, nelze poskytnout nocleh ani stravu. </w:t>
      </w:r>
    </w:p>
    <w:p w14:paraId="328E8754" w14:textId="77777777" w:rsidR="00D00073" w:rsidRPr="000B1382" w:rsidRDefault="00D00073" w:rsidP="00D00073">
      <w:pPr>
        <w:widowControl w:val="0"/>
        <w:autoSpaceDE w:val="0"/>
        <w:autoSpaceDN w:val="0"/>
        <w:adjustRightInd w:val="0"/>
        <w:spacing w:line="273" w:lineRule="atLeast"/>
        <w:ind w:right="-283"/>
        <w:jc w:val="both"/>
        <w:rPr>
          <w:rFonts w:ascii="Trebuchet MS" w:hAnsi="Trebuchet MS"/>
          <w:sz w:val="28"/>
          <w:szCs w:val="28"/>
        </w:rPr>
      </w:pPr>
      <w:r w:rsidRPr="000B1382">
        <w:rPr>
          <w:rFonts w:ascii="Trebuchet MS" w:hAnsi="Trebuchet MS"/>
        </w:rPr>
        <w:lastRenderedPageBreak/>
        <w:t>Při mimořádných událostech (např. výskyt epidemie) jsou návštěvy v Domově zakázány. O důvodu, začátku a ukončení zákazu návštěv jsou uživatelé i návštěvy informováni vývěskami.</w:t>
      </w:r>
    </w:p>
    <w:p w14:paraId="20EA736A" w14:textId="77777777" w:rsidR="00D00073" w:rsidRPr="00924E3A" w:rsidRDefault="00D00073" w:rsidP="00D00073">
      <w:pPr>
        <w:widowControl w:val="0"/>
        <w:autoSpaceDE w:val="0"/>
        <w:autoSpaceDN w:val="0"/>
        <w:adjustRightInd w:val="0"/>
        <w:spacing w:line="273" w:lineRule="atLeast"/>
        <w:ind w:right="-283"/>
        <w:jc w:val="both"/>
        <w:rPr>
          <w:sz w:val="28"/>
          <w:szCs w:val="28"/>
        </w:rPr>
      </w:pPr>
    </w:p>
    <w:p w14:paraId="3D8886E2" w14:textId="0ECCF4ED" w:rsidR="00D00073" w:rsidRPr="000B1382" w:rsidRDefault="000B1382" w:rsidP="000B1382">
      <w:pPr>
        <w:pStyle w:val="Nadpis1"/>
        <w:jc w:val="center"/>
        <w:rPr>
          <w:b/>
          <w:color w:val="auto"/>
        </w:rPr>
      </w:pPr>
      <w:bookmarkStart w:id="10" w:name="_Toc9536687"/>
      <w:r w:rsidRPr="000B1382">
        <w:rPr>
          <w:b/>
          <w:color w:val="auto"/>
        </w:rPr>
        <w:t>XI. Kulturní život a aktivizační činnost</w:t>
      </w:r>
      <w:bookmarkEnd w:id="10"/>
    </w:p>
    <w:p w14:paraId="39AB7407" w14:textId="77777777" w:rsidR="00D00073" w:rsidRPr="000B1382" w:rsidRDefault="00D00073" w:rsidP="00D00073">
      <w:pPr>
        <w:widowControl w:val="0"/>
        <w:autoSpaceDE w:val="0"/>
        <w:autoSpaceDN w:val="0"/>
        <w:adjustRightInd w:val="0"/>
        <w:spacing w:line="307" w:lineRule="atLeast"/>
        <w:ind w:right="-283"/>
        <w:rPr>
          <w:rFonts w:ascii="Trebuchet MS" w:hAnsi="Trebuchet MS"/>
          <w:u w:val="single"/>
        </w:rPr>
      </w:pPr>
      <w:r w:rsidRPr="000B1382">
        <w:rPr>
          <w:rFonts w:ascii="Trebuchet MS" w:hAnsi="Trebuchet MS"/>
          <w:u w:val="single"/>
        </w:rPr>
        <w:t xml:space="preserve">Domov poskytuje uživatelům: </w:t>
      </w:r>
    </w:p>
    <w:p w14:paraId="018F07EA" w14:textId="77777777" w:rsidR="00D00073" w:rsidRPr="000B1382" w:rsidRDefault="00D00073" w:rsidP="00D00073">
      <w:pPr>
        <w:widowControl w:val="0"/>
        <w:autoSpaceDE w:val="0"/>
        <w:autoSpaceDN w:val="0"/>
        <w:adjustRightInd w:val="0"/>
        <w:spacing w:line="307" w:lineRule="atLeast"/>
        <w:ind w:right="-283"/>
        <w:rPr>
          <w:rFonts w:ascii="Trebuchet MS" w:hAnsi="Trebuchet MS"/>
        </w:rPr>
      </w:pPr>
      <w:r w:rsidRPr="000B1382">
        <w:rPr>
          <w:rFonts w:ascii="Trebuchet MS" w:hAnsi="Trebuchet MS"/>
        </w:rPr>
        <w:tab/>
      </w:r>
      <w:r w:rsidRPr="000B1382">
        <w:rPr>
          <w:rFonts w:ascii="Trebuchet MS" w:hAnsi="Trebuchet MS"/>
        </w:rPr>
        <w:tab/>
        <w:t>- hudební dopoledne s živou muzikou</w:t>
      </w:r>
    </w:p>
    <w:p w14:paraId="672F478A" w14:textId="77777777" w:rsidR="00D00073" w:rsidRPr="000B1382" w:rsidRDefault="00D00073" w:rsidP="00D00073">
      <w:pPr>
        <w:widowControl w:val="0"/>
        <w:autoSpaceDE w:val="0"/>
        <w:autoSpaceDN w:val="0"/>
        <w:adjustRightInd w:val="0"/>
        <w:spacing w:line="307" w:lineRule="atLeast"/>
        <w:ind w:right="-283"/>
        <w:rPr>
          <w:rFonts w:ascii="Trebuchet MS" w:hAnsi="Trebuchet MS"/>
        </w:rPr>
      </w:pPr>
      <w:r w:rsidRPr="000B1382">
        <w:rPr>
          <w:rFonts w:ascii="Trebuchet MS" w:hAnsi="Trebuchet MS"/>
        </w:rPr>
        <w:tab/>
      </w:r>
      <w:r w:rsidRPr="000B1382">
        <w:rPr>
          <w:rFonts w:ascii="Trebuchet MS" w:hAnsi="Trebuchet MS"/>
        </w:rPr>
        <w:tab/>
        <w:t>- různé akce pořádané v areálu Domova (olympiáda, opékání vuřtů, oslavy)</w:t>
      </w:r>
    </w:p>
    <w:p w14:paraId="1BD8676E" w14:textId="77777777" w:rsidR="00D00073" w:rsidRPr="000B1382" w:rsidRDefault="00D00073" w:rsidP="00D00073">
      <w:pPr>
        <w:widowControl w:val="0"/>
        <w:autoSpaceDE w:val="0"/>
        <w:autoSpaceDN w:val="0"/>
        <w:adjustRightInd w:val="0"/>
        <w:spacing w:line="307" w:lineRule="atLeast"/>
        <w:ind w:right="-283"/>
        <w:rPr>
          <w:rFonts w:ascii="Trebuchet MS" w:hAnsi="Trebuchet MS"/>
        </w:rPr>
      </w:pPr>
      <w:r w:rsidRPr="000B1382">
        <w:rPr>
          <w:rFonts w:ascii="Trebuchet MS" w:hAnsi="Trebuchet MS"/>
        </w:rPr>
        <w:tab/>
      </w:r>
      <w:r w:rsidRPr="000B1382">
        <w:rPr>
          <w:rFonts w:ascii="Trebuchet MS" w:hAnsi="Trebuchet MS"/>
        </w:rPr>
        <w:tab/>
        <w:t>- předčítání</w:t>
      </w:r>
    </w:p>
    <w:p w14:paraId="5804B449" w14:textId="77777777" w:rsidR="00D00073" w:rsidRPr="000B1382" w:rsidRDefault="00D00073" w:rsidP="00D00073">
      <w:pPr>
        <w:widowControl w:val="0"/>
        <w:autoSpaceDE w:val="0"/>
        <w:autoSpaceDN w:val="0"/>
        <w:adjustRightInd w:val="0"/>
        <w:spacing w:line="307" w:lineRule="atLeast"/>
        <w:ind w:right="-283"/>
        <w:rPr>
          <w:rFonts w:ascii="Trebuchet MS" w:hAnsi="Trebuchet MS"/>
        </w:rPr>
      </w:pPr>
      <w:r w:rsidRPr="000B1382">
        <w:rPr>
          <w:rFonts w:ascii="Trebuchet MS" w:hAnsi="Trebuchet MS"/>
        </w:rPr>
        <w:tab/>
      </w:r>
      <w:r w:rsidRPr="000B1382">
        <w:rPr>
          <w:rFonts w:ascii="Trebuchet MS" w:hAnsi="Trebuchet MS"/>
        </w:rPr>
        <w:tab/>
        <w:t xml:space="preserve">- ruční práce </w:t>
      </w:r>
    </w:p>
    <w:p w14:paraId="5DEB3317" w14:textId="728912DA" w:rsidR="00D00073" w:rsidRPr="000B1382" w:rsidRDefault="00D00073" w:rsidP="00D00073">
      <w:pPr>
        <w:widowControl w:val="0"/>
        <w:autoSpaceDE w:val="0"/>
        <w:autoSpaceDN w:val="0"/>
        <w:adjustRightInd w:val="0"/>
        <w:spacing w:line="307" w:lineRule="atLeast"/>
        <w:ind w:right="-283"/>
        <w:rPr>
          <w:rFonts w:ascii="Trebuchet MS" w:hAnsi="Trebuchet MS"/>
        </w:rPr>
      </w:pPr>
      <w:r w:rsidRPr="000B1382">
        <w:rPr>
          <w:rFonts w:ascii="Trebuchet MS" w:hAnsi="Trebuchet MS"/>
        </w:rPr>
        <w:tab/>
      </w:r>
      <w:r w:rsidRPr="000B1382">
        <w:rPr>
          <w:rFonts w:ascii="Trebuchet MS" w:hAnsi="Trebuchet MS"/>
        </w:rPr>
        <w:tab/>
        <w:t>- společenské hry</w:t>
      </w:r>
      <w:r w:rsidR="00624299">
        <w:rPr>
          <w:rFonts w:ascii="Trebuchet MS" w:hAnsi="Trebuchet MS"/>
        </w:rPr>
        <w:t>, kvízy</w:t>
      </w:r>
    </w:p>
    <w:p w14:paraId="2313D5BF" w14:textId="77777777" w:rsidR="00D00073" w:rsidRPr="000B1382" w:rsidRDefault="00D00073" w:rsidP="00D00073">
      <w:pPr>
        <w:widowControl w:val="0"/>
        <w:autoSpaceDE w:val="0"/>
        <w:autoSpaceDN w:val="0"/>
        <w:adjustRightInd w:val="0"/>
        <w:spacing w:line="307" w:lineRule="atLeast"/>
        <w:ind w:right="-283"/>
        <w:rPr>
          <w:rFonts w:ascii="Trebuchet MS" w:hAnsi="Trebuchet MS"/>
        </w:rPr>
      </w:pPr>
      <w:r w:rsidRPr="000B1382">
        <w:rPr>
          <w:rFonts w:ascii="Trebuchet MS" w:hAnsi="Trebuchet MS"/>
        </w:rPr>
        <w:tab/>
      </w:r>
      <w:r w:rsidRPr="000B1382">
        <w:rPr>
          <w:rFonts w:ascii="Trebuchet MS" w:hAnsi="Trebuchet MS"/>
        </w:rPr>
        <w:tab/>
        <w:t xml:space="preserve">- promítání filmů </w:t>
      </w:r>
    </w:p>
    <w:p w14:paraId="4AFBB270" w14:textId="77777777" w:rsidR="00D00073" w:rsidRPr="000B1382" w:rsidRDefault="00D00073" w:rsidP="00D00073">
      <w:pPr>
        <w:widowControl w:val="0"/>
        <w:autoSpaceDE w:val="0"/>
        <w:autoSpaceDN w:val="0"/>
        <w:adjustRightInd w:val="0"/>
        <w:spacing w:line="307" w:lineRule="atLeast"/>
        <w:ind w:right="-283"/>
        <w:rPr>
          <w:rFonts w:ascii="Trebuchet MS" w:hAnsi="Trebuchet MS"/>
        </w:rPr>
      </w:pPr>
      <w:r w:rsidRPr="000B1382">
        <w:rPr>
          <w:rFonts w:ascii="Trebuchet MS" w:hAnsi="Trebuchet MS"/>
        </w:rPr>
        <w:tab/>
      </w:r>
      <w:r w:rsidRPr="000B1382">
        <w:rPr>
          <w:rFonts w:ascii="Trebuchet MS" w:hAnsi="Trebuchet MS"/>
        </w:rPr>
        <w:tab/>
        <w:t>- možnost práce na zahradě</w:t>
      </w:r>
    </w:p>
    <w:p w14:paraId="6E6D4BFE" w14:textId="0FA534E0" w:rsidR="00D00073" w:rsidRPr="000B1382" w:rsidRDefault="00D00073" w:rsidP="00624299">
      <w:pPr>
        <w:widowControl w:val="0"/>
        <w:autoSpaceDE w:val="0"/>
        <w:autoSpaceDN w:val="0"/>
        <w:adjustRightInd w:val="0"/>
        <w:spacing w:line="307" w:lineRule="atLeast"/>
        <w:ind w:right="-283"/>
        <w:rPr>
          <w:rFonts w:ascii="Trebuchet MS" w:hAnsi="Trebuchet MS"/>
        </w:rPr>
      </w:pPr>
      <w:r w:rsidRPr="000B1382">
        <w:rPr>
          <w:rFonts w:ascii="Trebuchet MS" w:hAnsi="Trebuchet MS"/>
        </w:rPr>
        <w:tab/>
      </w:r>
      <w:r w:rsidRPr="000B1382">
        <w:rPr>
          <w:rFonts w:ascii="Trebuchet MS" w:hAnsi="Trebuchet MS"/>
        </w:rPr>
        <w:tab/>
        <w:t>- výlety</w:t>
      </w:r>
    </w:p>
    <w:p w14:paraId="72094C53" w14:textId="77777777" w:rsidR="00D00073" w:rsidRPr="000B1382" w:rsidRDefault="00D00073" w:rsidP="00D00073">
      <w:pPr>
        <w:widowControl w:val="0"/>
        <w:autoSpaceDE w:val="0"/>
        <w:autoSpaceDN w:val="0"/>
        <w:adjustRightInd w:val="0"/>
        <w:spacing w:line="307" w:lineRule="atLeast"/>
        <w:ind w:right="-283"/>
        <w:jc w:val="both"/>
        <w:rPr>
          <w:rFonts w:ascii="Trebuchet MS" w:hAnsi="Trebuchet MS"/>
        </w:rPr>
      </w:pPr>
      <w:r w:rsidRPr="000B1382">
        <w:rPr>
          <w:rFonts w:ascii="Trebuchet MS" w:hAnsi="Trebuchet MS"/>
        </w:rPr>
        <w:t>Do Domova mohou docházet také dobrovolníci z různých organizací, kteří uživatelům poskytují různé aktivity, např. canisterapie, logopedie, relaxační cvičení, výtvarné dílny nebo komunikace.</w:t>
      </w:r>
    </w:p>
    <w:p w14:paraId="69C2127F" w14:textId="77777777" w:rsidR="00D00073" w:rsidRPr="000B1382" w:rsidRDefault="00D00073" w:rsidP="00D00073">
      <w:pPr>
        <w:widowControl w:val="0"/>
        <w:autoSpaceDE w:val="0"/>
        <w:autoSpaceDN w:val="0"/>
        <w:adjustRightInd w:val="0"/>
        <w:spacing w:line="307" w:lineRule="atLeast"/>
        <w:ind w:right="-283"/>
        <w:jc w:val="both"/>
        <w:rPr>
          <w:rFonts w:ascii="Trebuchet MS" w:hAnsi="Trebuchet MS"/>
        </w:rPr>
      </w:pPr>
      <w:r w:rsidRPr="000B1382">
        <w:rPr>
          <w:rFonts w:ascii="Trebuchet MS" w:hAnsi="Trebuchet MS"/>
        </w:rPr>
        <w:t xml:space="preserve">Je v zájmu uživatelů, aby se podle svých schopností zúčastnili drobných prací, které jsou cíleně zaměřeny na udržování aktivity, sebeobsluhy a jemné motoriky. </w:t>
      </w:r>
    </w:p>
    <w:p w14:paraId="554C8633" w14:textId="77777777" w:rsidR="00D00073" w:rsidRPr="000B1382" w:rsidRDefault="00D00073" w:rsidP="00D00073">
      <w:pPr>
        <w:widowControl w:val="0"/>
        <w:autoSpaceDE w:val="0"/>
        <w:autoSpaceDN w:val="0"/>
        <w:adjustRightInd w:val="0"/>
        <w:spacing w:line="307" w:lineRule="atLeast"/>
        <w:ind w:right="-283"/>
        <w:jc w:val="both"/>
        <w:rPr>
          <w:rFonts w:ascii="Trebuchet MS" w:hAnsi="Trebuchet MS"/>
        </w:rPr>
      </w:pPr>
      <w:r w:rsidRPr="000B1382">
        <w:rPr>
          <w:rFonts w:ascii="Trebuchet MS" w:hAnsi="Trebuchet MS"/>
        </w:rPr>
        <w:t xml:space="preserve">V Domově jsou knihovny, ve společenských místnostech a na chodbách jsou televizní přijímače, dále počítač s možností přístupu na internet, rotopedy. </w:t>
      </w:r>
    </w:p>
    <w:p w14:paraId="73C53A3A" w14:textId="77777777" w:rsidR="00D00073" w:rsidRPr="000B1382" w:rsidRDefault="00D00073" w:rsidP="00D00073">
      <w:pPr>
        <w:widowControl w:val="0"/>
        <w:autoSpaceDE w:val="0"/>
        <w:autoSpaceDN w:val="0"/>
        <w:adjustRightInd w:val="0"/>
        <w:spacing w:line="307" w:lineRule="atLeast"/>
        <w:ind w:right="-283"/>
        <w:jc w:val="both"/>
        <w:rPr>
          <w:rFonts w:ascii="Trebuchet MS" w:hAnsi="Trebuchet MS"/>
        </w:rPr>
      </w:pPr>
      <w:r w:rsidRPr="000B1382">
        <w:rPr>
          <w:rFonts w:ascii="Trebuchet MS" w:hAnsi="Trebuchet MS"/>
        </w:rPr>
        <w:t xml:space="preserve">Uživatelé mají možnost odebírat soukromě kterýkoliv tisk, který hradí ze svých prostředků. Odběr může zajistit pokladní Domova. </w:t>
      </w:r>
    </w:p>
    <w:p w14:paraId="6E6A4E86" w14:textId="77777777" w:rsidR="00D00073" w:rsidRPr="000B1382" w:rsidRDefault="00D00073" w:rsidP="00D00073">
      <w:pPr>
        <w:widowControl w:val="0"/>
        <w:autoSpaceDE w:val="0"/>
        <w:autoSpaceDN w:val="0"/>
        <w:adjustRightInd w:val="0"/>
        <w:spacing w:line="273" w:lineRule="atLeast"/>
        <w:ind w:right="-283"/>
        <w:rPr>
          <w:rFonts w:ascii="Trebuchet MS" w:hAnsi="Trebuchet MS"/>
        </w:rPr>
      </w:pPr>
    </w:p>
    <w:p w14:paraId="20DB03C3" w14:textId="19924CCA" w:rsidR="00D00073" w:rsidRPr="000B1382" w:rsidRDefault="000B1382" w:rsidP="000B1382">
      <w:pPr>
        <w:pStyle w:val="Nadpis1"/>
        <w:jc w:val="center"/>
        <w:rPr>
          <w:b/>
          <w:color w:val="auto"/>
        </w:rPr>
      </w:pPr>
      <w:bookmarkStart w:id="11" w:name="_Toc9536688"/>
      <w:r w:rsidRPr="000B1382">
        <w:rPr>
          <w:b/>
          <w:color w:val="auto"/>
        </w:rPr>
        <w:t>XII. Výplata důchodu</w:t>
      </w:r>
      <w:bookmarkEnd w:id="11"/>
    </w:p>
    <w:p w14:paraId="0D2C0B56" w14:textId="2FB9BA31" w:rsidR="00D00073" w:rsidRPr="000B1382" w:rsidRDefault="00D00073" w:rsidP="00D00073">
      <w:pPr>
        <w:widowControl w:val="0"/>
        <w:autoSpaceDE w:val="0"/>
        <w:autoSpaceDN w:val="0"/>
        <w:adjustRightInd w:val="0"/>
        <w:spacing w:line="273" w:lineRule="atLeast"/>
        <w:ind w:right="-283"/>
        <w:jc w:val="both"/>
        <w:rPr>
          <w:rFonts w:ascii="Trebuchet MS" w:hAnsi="Trebuchet MS"/>
        </w:rPr>
      </w:pPr>
      <w:r w:rsidRPr="000B1382">
        <w:rPr>
          <w:rFonts w:ascii="Trebuchet MS" w:hAnsi="Trebuchet MS"/>
        </w:rPr>
        <w:t xml:space="preserve">Při nástupu do Domova je každý uživatel seznámen s pravidly pro výplatu důchodu hromadným seznamem z ČSSZ Praha a vyjádří svým podpisem souhlas či nesouhlas s tím, aby výplata jeho důchodu byla zařízena tímto způsobem. Důchody, pokud chodí hromadným seznamem, se uživatelům vyplácejí vždy 15. den v měsíci po srážce úhrady za pobyt a stravu. </w:t>
      </w:r>
      <w:r w:rsidR="00FF1866" w:rsidRPr="000B1382">
        <w:rPr>
          <w:rFonts w:ascii="Trebuchet MS" w:hAnsi="Trebuchet MS"/>
        </w:rPr>
        <w:t>Připadne-li den výplaty na sobotu</w:t>
      </w:r>
      <w:r w:rsidR="00FF1866">
        <w:rPr>
          <w:rFonts w:ascii="Trebuchet MS" w:hAnsi="Trebuchet MS"/>
        </w:rPr>
        <w:t xml:space="preserve"> či</w:t>
      </w:r>
      <w:r w:rsidR="00FF1866" w:rsidRPr="000B1382">
        <w:rPr>
          <w:rFonts w:ascii="Trebuchet MS" w:hAnsi="Trebuchet MS"/>
        </w:rPr>
        <w:t xml:space="preserve"> neděli, je důchod vyplácen</w:t>
      </w:r>
      <w:r w:rsidR="00FF1866">
        <w:rPr>
          <w:rFonts w:ascii="Trebuchet MS" w:hAnsi="Trebuchet MS"/>
        </w:rPr>
        <w:t xml:space="preserve"> následující pracovní den</w:t>
      </w:r>
      <w:r w:rsidR="00FF1866" w:rsidRPr="000B1382">
        <w:rPr>
          <w:rFonts w:ascii="Trebuchet MS" w:hAnsi="Trebuchet MS"/>
        </w:rPr>
        <w:t xml:space="preserve">. </w:t>
      </w:r>
      <w:r w:rsidRPr="000B1382">
        <w:rPr>
          <w:rFonts w:ascii="Trebuchet MS" w:hAnsi="Trebuchet MS"/>
        </w:rPr>
        <w:t xml:space="preserve"> </w:t>
      </w:r>
    </w:p>
    <w:p w14:paraId="6DBB9E42" w14:textId="77777777" w:rsidR="00D00073" w:rsidRPr="000B1382" w:rsidRDefault="00D00073" w:rsidP="00D00073">
      <w:pPr>
        <w:widowControl w:val="0"/>
        <w:autoSpaceDE w:val="0"/>
        <w:autoSpaceDN w:val="0"/>
        <w:adjustRightInd w:val="0"/>
        <w:spacing w:line="273" w:lineRule="atLeast"/>
        <w:ind w:right="-283"/>
        <w:jc w:val="both"/>
        <w:rPr>
          <w:rFonts w:ascii="Trebuchet MS" w:hAnsi="Trebuchet MS"/>
          <w:sz w:val="28"/>
          <w:szCs w:val="28"/>
        </w:rPr>
      </w:pPr>
      <w:r w:rsidRPr="000B1382">
        <w:rPr>
          <w:rFonts w:ascii="Trebuchet MS" w:hAnsi="Trebuchet MS"/>
        </w:rPr>
        <w:t>Vyplacené důchody jednotlivým uživatelům se vyplácejí za účasti pověřených pracovníků Domova. Za vyplacené důchody i za výběry hotovosti z depozitního účtu již Domov nenese zodpovědnost.</w:t>
      </w:r>
    </w:p>
    <w:p w14:paraId="51B336C6" w14:textId="77777777" w:rsidR="00D00073" w:rsidRPr="000B1382" w:rsidRDefault="00D00073" w:rsidP="00D00073">
      <w:pPr>
        <w:widowControl w:val="0"/>
        <w:autoSpaceDE w:val="0"/>
        <w:autoSpaceDN w:val="0"/>
        <w:adjustRightInd w:val="0"/>
        <w:spacing w:line="249" w:lineRule="atLeast"/>
        <w:ind w:right="-283"/>
        <w:rPr>
          <w:rFonts w:ascii="Trebuchet MS" w:hAnsi="Trebuchet MS"/>
          <w:b/>
          <w:bCs/>
          <w:sz w:val="28"/>
          <w:szCs w:val="28"/>
        </w:rPr>
      </w:pPr>
    </w:p>
    <w:p w14:paraId="765679FB" w14:textId="4823CB15" w:rsidR="00D00073" w:rsidRPr="000B1382" w:rsidRDefault="000B1382" w:rsidP="000B1382">
      <w:pPr>
        <w:pStyle w:val="Nadpis1"/>
        <w:jc w:val="center"/>
        <w:rPr>
          <w:b/>
          <w:color w:val="auto"/>
        </w:rPr>
      </w:pPr>
      <w:bookmarkStart w:id="12" w:name="_Toc9536689"/>
      <w:r w:rsidRPr="000B1382">
        <w:rPr>
          <w:b/>
          <w:color w:val="auto"/>
        </w:rPr>
        <w:lastRenderedPageBreak/>
        <w:t>XIII. Odpovědnost klientů za způsobené škody</w:t>
      </w:r>
      <w:bookmarkEnd w:id="12"/>
    </w:p>
    <w:p w14:paraId="7E823ECE" w14:textId="7C2BA6C0" w:rsidR="00D00073" w:rsidRDefault="00D00073" w:rsidP="000B1382">
      <w:pPr>
        <w:widowControl w:val="0"/>
        <w:autoSpaceDE w:val="0"/>
        <w:autoSpaceDN w:val="0"/>
        <w:adjustRightInd w:val="0"/>
        <w:spacing w:line="249" w:lineRule="atLeast"/>
        <w:ind w:right="-283"/>
        <w:jc w:val="both"/>
        <w:rPr>
          <w:rFonts w:ascii="Trebuchet MS" w:hAnsi="Trebuchet MS"/>
          <w:bCs/>
        </w:rPr>
      </w:pPr>
      <w:r w:rsidRPr="000B1382">
        <w:rPr>
          <w:rFonts w:ascii="Trebuchet MS" w:hAnsi="Trebuchet MS"/>
          <w:bCs/>
        </w:rPr>
        <w:t xml:space="preserve">Uživatel odpovídá dle zák. 89/2012 Sb., Občanský zákoník za škodu, kterou způsobil na majetku Domova, nebo na majetku jiných uživatelů. V případě úmyslného poškození nebo zničení cizího majetku je povinen škodu nahradit. Ztrátu nebo poškození užívaných věcí je každý uživatel povinen ihned oznámit ředitelce Domova nebo službu konajícímu personálu. </w:t>
      </w:r>
    </w:p>
    <w:p w14:paraId="31A91FA4" w14:textId="77777777" w:rsidR="000B1382" w:rsidRPr="000B1382" w:rsidRDefault="000B1382" w:rsidP="000B1382">
      <w:pPr>
        <w:widowControl w:val="0"/>
        <w:autoSpaceDE w:val="0"/>
        <w:autoSpaceDN w:val="0"/>
        <w:adjustRightInd w:val="0"/>
        <w:spacing w:line="249" w:lineRule="atLeast"/>
        <w:ind w:right="-283"/>
        <w:jc w:val="both"/>
        <w:rPr>
          <w:rFonts w:ascii="Trebuchet MS" w:hAnsi="Trebuchet MS"/>
          <w:bCs/>
        </w:rPr>
      </w:pPr>
    </w:p>
    <w:p w14:paraId="53210DF3" w14:textId="3B1D64F6" w:rsidR="00D00073" w:rsidRPr="000B1382" w:rsidRDefault="000B1382" w:rsidP="000B1382">
      <w:pPr>
        <w:pStyle w:val="Nadpis1"/>
        <w:jc w:val="center"/>
        <w:rPr>
          <w:b/>
          <w:color w:val="auto"/>
        </w:rPr>
      </w:pPr>
      <w:bookmarkStart w:id="13" w:name="_Toc9536690"/>
      <w:r w:rsidRPr="000B1382">
        <w:rPr>
          <w:b/>
          <w:color w:val="auto"/>
        </w:rPr>
        <w:t>XIV. Stížnosti</w:t>
      </w:r>
      <w:bookmarkEnd w:id="13"/>
    </w:p>
    <w:p w14:paraId="3CF34BD9" w14:textId="4FEA3CA2" w:rsidR="00D00073" w:rsidRPr="000B1382" w:rsidRDefault="00D00073" w:rsidP="00624299">
      <w:pPr>
        <w:ind w:right="-283"/>
        <w:jc w:val="both"/>
        <w:rPr>
          <w:rFonts w:ascii="Trebuchet MS" w:hAnsi="Trebuchet MS"/>
        </w:rPr>
      </w:pPr>
      <w:r w:rsidRPr="000B1382">
        <w:rPr>
          <w:rFonts w:ascii="Trebuchet MS" w:hAnsi="Trebuchet MS"/>
        </w:rPr>
        <w:t>Každý uživatel, příbuzný uživatele, zákonný zástupce uživatele i zaměstnanec má právo vyjádřit svůj názor na poskytované služby nebo jejich průběh</w:t>
      </w:r>
      <w:r w:rsidR="000B2209">
        <w:rPr>
          <w:rFonts w:ascii="Trebuchet MS" w:hAnsi="Trebuchet MS"/>
        </w:rPr>
        <w:t xml:space="preserve">, </w:t>
      </w:r>
      <w:r w:rsidR="000B2209" w:rsidRPr="005A190B">
        <w:rPr>
          <w:rFonts w:ascii="Trebuchet MS" w:hAnsi="Trebuchet MS"/>
          <w:bCs/>
        </w:rPr>
        <w:t>případně si může stěžovat</w:t>
      </w:r>
      <w:r w:rsidRPr="005A190B">
        <w:rPr>
          <w:rFonts w:ascii="Trebuchet MS" w:hAnsi="Trebuchet MS"/>
          <w:bCs/>
        </w:rPr>
        <w:t>.</w:t>
      </w:r>
      <w:r w:rsidRPr="005A190B">
        <w:rPr>
          <w:rFonts w:ascii="Trebuchet MS" w:hAnsi="Trebuchet MS"/>
        </w:rPr>
        <w:t xml:space="preserve"> </w:t>
      </w:r>
      <w:r w:rsidRPr="000B1382">
        <w:rPr>
          <w:rFonts w:ascii="Trebuchet MS" w:hAnsi="Trebuchet MS"/>
        </w:rPr>
        <w:t xml:space="preserve">Může tak učinit písemně nebo ústně, i anonymně, a to formou podání stížnosti, podnětu nebo připomínky. Podanou stížnost přijme kterýkoliv zaměstnanec, vyhotoví písemně, stručně a konkrétně zápis do sešitu stížností, zápis podepíše vyhotovitel i stěžující si. Stížnost zaměstnanec neprodleně předá osobě oprávněné k vyřízení stížností, a to ředitelce Domova nebo jejímu zástupci. Stížnosti, podněty a připomínky je možné podávat také prostřednictvím členů Výboru obyvatel Domova Unhošť. V případě stížnosti je tato předána neprodleně ředitelce Domova nebo jejímu zástupci. Připomínky a podněty podané prostřednictvím členů Výboru obyvatel jsou projednávány během setkání Výboru obyvatel s vedením Domova pravidelně 1x v měsíci. Ostatní připomínky a podněty jsou projednávány na pravidelných schůzkách ředitelky Domova s vrchní sestrou, sociálními pracovníky a ekonomickým úsekem (minimálně 1x za měsíc). </w:t>
      </w:r>
    </w:p>
    <w:p w14:paraId="5CB1A6A9" w14:textId="77777777" w:rsidR="00D00073" w:rsidRPr="000B1382" w:rsidRDefault="00D00073" w:rsidP="00D00073">
      <w:pPr>
        <w:widowControl w:val="0"/>
        <w:autoSpaceDE w:val="0"/>
        <w:autoSpaceDN w:val="0"/>
        <w:adjustRightInd w:val="0"/>
        <w:spacing w:line="249" w:lineRule="atLeast"/>
        <w:ind w:right="-283"/>
        <w:jc w:val="both"/>
        <w:rPr>
          <w:rFonts w:ascii="Trebuchet MS" w:hAnsi="Trebuchet MS"/>
        </w:rPr>
      </w:pPr>
      <w:r w:rsidRPr="000B1382">
        <w:rPr>
          <w:rFonts w:ascii="Trebuchet MS" w:hAnsi="Trebuchet MS"/>
        </w:rPr>
        <w:t xml:space="preserve">K předávání stížností, poznatků a připomínek je také v přízemí v hale a v 1. patře v hale umístěna schránka. U každé schránky jsou vyvěšeny dokumenty, jak při podání stížnosti postupovat. Propisovací tužka, čisté papíry a lupa jsou k dispozici v kanceláři sester v přízemí a v 1. patře. Schránky pravidelně vybírá každé pondělí sociální pracovník společně s vrchní sestrou a o obsahu je učiněn zápis. Obsah schránek předají ředitelce Domova nebo jejímu zástupci. Imobilní uživatel může požádat kteréhokoliv zaměstnance Domova, ke kterému má důvěru, o přinesení schránky nebo o předání stížnosti, připomínky, podnětu. Mobilní schránka je k dispozici 24 hodin denně v pracovně sester v přízemí. </w:t>
      </w:r>
    </w:p>
    <w:p w14:paraId="265391A4" w14:textId="77777777" w:rsidR="00D00073" w:rsidRPr="000B1382" w:rsidRDefault="00D00073" w:rsidP="00D00073">
      <w:pPr>
        <w:widowControl w:val="0"/>
        <w:autoSpaceDE w:val="0"/>
        <w:autoSpaceDN w:val="0"/>
        <w:adjustRightInd w:val="0"/>
        <w:spacing w:line="249" w:lineRule="atLeast"/>
        <w:ind w:right="-283"/>
        <w:jc w:val="both"/>
        <w:rPr>
          <w:rFonts w:ascii="Trebuchet MS" w:hAnsi="Trebuchet MS"/>
        </w:rPr>
      </w:pPr>
      <w:r w:rsidRPr="000B1382">
        <w:rPr>
          <w:rFonts w:ascii="Trebuchet MS" w:hAnsi="Trebuchet MS"/>
        </w:rPr>
        <w:t>Veškeré stížnosti jsou písemně vyřizovány a evidovány</w:t>
      </w:r>
      <w:r w:rsidRPr="000B1382">
        <w:rPr>
          <w:rFonts w:ascii="Trebuchet MS" w:hAnsi="Trebuchet MS"/>
          <w:i/>
        </w:rPr>
        <w:t xml:space="preserve">. </w:t>
      </w:r>
      <w:r w:rsidRPr="000B1382">
        <w:rPr>
          <w:rFonts w:ascii="Trebuchet MS" w:hAnsi="Trebuchet MS"/>
        </w:rPr>
        <w:t xml:space="preserve">Lhůta pro vyřízení stížností je </w:t>
      </w:r>
      <w:r w:rsidRPr="000B1382">
        <w:rPr>
          <w:rFonts w:ascii="Trebuchet MS" w:hAnsi="Trebuchet MS"/>
        </w:rPr>
        <w:br/>
        <w:t xml:space="preserve">30 kalendářních dnů, v případě, že je stížnost zvlášť komplikovaná, je lhůta prodloužena </w:t>
      </w:r>
      <w:r w:rsidRPr="000B1382">
        <w:rPr>
          <w:rFonts w:ascii="Trebuchet MS" w:hAnsi="Trebuchet MS"/>
        </w:rPr>
        <w:br/>
        <w:t xml:space="preserve">max. do 60 kalendářních dnů ode dne doručení. Stížnosti jsou vyřizovány diskrétně, aby stěžovatel nebyl ohrožen. </w:t>
      </w:r>
    </w:p>
    <w:p w14:paraId="795D484A" w14:textId="71B70343" w:rsidR="00D00073" w:rsidRPr="000B1382" w:rsidRDefault="00D00073" w:rsidP="000B1382">
      <w:pPr>
        <w:widowControl w:val="0"/>
        <w:autoSpaceDE w:val="0"/>
        <w:autoSpaceDN w:val="0"/>
        <w:adjustRightInd w:val="0"/>
        <w:spacing w:line="249" w:lineRule="atLeast"/>
        <w:ind w:right="-283"/>
        <w:jc w:val="both"/>
        <w:rPr>
          <w:rFonts w:ascii="Trebuchet MS" w:hAnsi="Trebuchet MS"/>
        </w:rPr>
      </w:pPr>
      <w:r w:rsidRPr="000B1382">
        <w:rPr>
          <w:rFonts w:ascii="Trebuchet MS" w:hAnsi="Trebuchet MS"/>
        </w:rPr>
        <w:br/>
        <w:t>Uživatel i zaměstnanec se může obrátit se stížností rovněž k nadřízenému orgánu Domova, a to:</w:t>
      </w:r>
    </w:p>
    <w:p w14:paraId="0AAB3067" w14:textId="77777777" w:rsidR="00D00073" w:rsidRPr="000B1382" w:rsidRDefault="00D00073" w:rsidP="000B1382">
      <w:pPr>
        <w:rPr>
          <w:rFonts w:ascii="Trebuchet MS" w:hAnsi="Trebuchet MS"/>
          <w:b/>
        </w:rPr>
      </w:pPr>
      <w:r w:rsidRPr="000B1382">
        <w:rPr>
          <w:rFonts w:ascii="Trebuchet MS" w:hAnsi="Trebuchet MS"/>
          <w:b/>
        </w:rPr>
        <w:t>1)</w:t>
      </w:r>
      <w:r w:rsidRPr="000B1382">
        <w:rPr>
          <w:rFonts w:ascii="Trebuchet MS" w:hAnsi="Trebuchet MS"/>
          <w:b/>
          <w:i/>
        </w:rPr>
        <w:t xml:space="preserve"> </w:t>
      </w:r>
      <w:r w:rsidRPr="000B1382">
        <w:rPr>
          <w:rFonts w:ascii="Trebuchet MS" w:hAnsi="Trebuchet MS"/>
          <w:b/>
        </w:rPr>
        <w:t xml:space="preserve">Úřad práce České </w:t>
      </w:r>
      <w:proofErr w:type="gramStart"/>
      <w:r w:rsidRPr="000B1382">
        <w:rPr>
          <w:rFonts w:ascii="Trebuchet MS" w:hAnsi="Trebuchet MS"/>
          <w:b/>
        </w:rPr>
        <w:t>republiky - krajská</w:t>
      </w:r>
      <w:proofErr w:type="gramEnd"/>
      <w:r w:rsidRPr="000B1382">
        <w:rPr>
          <w:rFonts w:ascii="Trebuchet MS" w:hAnsi="Trebuchet MS"/>
          <w:b/>
        </w:rPr>
        <w:t xml:space="preserve"> pobočka v Příbrami</w:t>
      </w:r>
    </w:p>
    <w:p w14:paraId="35602073" w14:textId="15050FA3" w:rsidR="00D00073" w:rsidRPr="000B1382" w:rsidRDefault="00D00073" w:rsidP="000B1382">
      <w:pPr>
        <w:spacing w:line="240" w:lineRule="atLeast"/>
        <w:ind w:right="-283"/>
        <w:jc w:val="both"/>
        <w:rPr>
          <w:rFonts w:ascii="Trebuchet MS" w:hAnsi="Trebuchet MS"/>
          <w:color w:val="000000"/>
          <w:shd w:val="clear" w:color="auto" w:fill="FFFFFF"/>
        </w:rPr>
      </w:pPr>
      <w:r w:rsidRPr="000B1382">
        <w:rPr>
          <w:rFonts w:ascii="Trebuchet MS" w:hAnsi="Trebuchet MS"/>
          <w:color w:val="000000"/>
          <w:shd w:val="clear" w:color="auto" w:fill="FFFFFF"/>
        </w:rPr>
        <w:t xml:space="preserve">Náměstí T. G. Masaryka 145, Příbram I, 261 01 Příbram 1, e-mail: </w:t>
      </w:r>
      <w:hyperlink r:id="rId8" w:history="1">
        <w:r w:rsidRPr="000B1382">
          <w:rPr>
            <w:rStyle w:val="Hypertextovodkaz"/>
            <w:rFonts w:ascii="Trebuchet MS" w:hAnsi="Trebuchet MS"/>
            <w:shd w:val="clear" w:color="auto" w:fill="FFFFFF"/>
          </w:rPr>
          <w:t>pribram@pb.mpsv.cz</w:t>
        </w:r>
      </w:hyperlink>
    </w:p>
    <w:p w14:paraId="43C9A92E" w14:textId="6A97A624" w:rsidR="00D00073" w:rsidRPr="000B1382" w:rsidRDefault="000B1382" w:rsidP="00D00073">
      <w:pPr>
        <w:ind w:right="-283"/>
        <w:rPr>
          <w:rFonts w:ascii="Trebuchet MS" w:hAnsi="Trebuchet MS"/>
          <w:b/>
        </w:rPr>
      </w:pPr>
      <w:r>
        <w:rPr>
          <w:rFonts w:ascii="Trebuchet MS" w:hAnsi="Trebuchet MS"/>
          <w:b/>
        </w:rPr>
        <w:t>2</w:t>
      </w:r>
      <w:r w:rsidR="00D00073" w:rsidRPr="000B1382">
        <w:rPr>
          <w:rFonts w:ascii="Trebuchet MS" w:hAnsi="Trebuchet MS"/>
          <w:b/>
        </w:rPr>
        <w:t xml:space="preserve">) Krajský úřad Středočeského kraje, odbor sociálních věcí, </w:t>
      </w:r>
    </w:p>
    <w:p w14:paraId="0F832215" w14:textId="09C867BD" w:rsidR="00D00073" w:rsidRPr="000B1382" w:rsidRDefault="00D00073" w:rsidP="00D00073">
      <w:pPr>
        <w:ind w:right="-283"/>
        <w:rPr>
          <w:rFonts w:ascii="Trebuchet MS" w:hAnsi="Trebuchet MS"/>
        </w:rPr>
      </w:pPr>
      <w:r w:rsidRPr="000B1382">
        <w:rPr>
          <w:rFonts w:ascii="Trebuchet MS" w:hAnsi="Trebuchet MS"/>
        </w:rPr>
        <w:t xml:space="preserve">Zborovská 11, 150 21 Praha 5, tel. 257 280 285, e-mail: </w:t>
      </w:r>
      <w:r w:rsidR="000B4D38" w:rsidRPr="00F40B5A">
        <w:rPr>
          <w:rFonts w:ascii="Trebuchet MS" w:hAnsi="Trebuchet MS"/>
        </w:rPr>
        <w:t>podatelna@kr-s.</w:t>
      </w:r>
      <w:r w:rsidRPr="00F40B5A">
        <w:rPr>
          <w:rFonts w:ascii="Trebuchet MS" w:hAnsi="Trebuchet MS"/>
        </w:rPr>
        <w:t>cz</w:t>
      </w:r>
    </w:p>
    <w:p w14:paraId="34BF3607" w14:textId="744C73D4" w:rsidR="00D00073" w:rsidRPr="000B1382" w:rsidRDefault="000B1382" w:rsidP="00D00073">
      <w:pPr>
        <w:ind w:right="-283"/>
        <w:rPr>
          <w:rFonts w:ascii="Trebuchet MS" w:hAnsi="Trebuchet MS"/>
          <w:b/>
        </w:rPr>
      </w:pPr>
      <w:r w:rsidRPr="000B1382">
        <w:rPr>
          <w:rFonts w:ascii="Trebuchet MS" w:hAnsi="Trebuchet MS"/>
          <w:b/>
        </w:rPr>
        <w:t>3</w:t>
      </w:r>
      <w:r w:rsidR="00D00073" w:rsidRPr="000B1382">
        <w:rPr>
          <w:rFonts w:ascii="Trebuchet MS" w:hAnsi="Trebuchet MS"/>
          <w:b/>
        </w:rPr>
        <w:t xml:space="preserve">) Ministerstvo práce a sociálních věcí ČR, Na Poříčním právu 1/376, </w:t>
      </w:r>
    </w:p>
    <w:p w14:paraId="5D8DBDCF" w14:textId="4AF720F9" w:rsidR="00D00073" w:rsidRPr="000B1382" w:rsidRDefault="00D00073" w:rsidP="00D00073">
      <w:pPr>
        <w:ind w:right="-283"/>
        <w:rPr>
          <w:rFonts w:ascii="Trebuchet MS" w:hAnsi="Trebuchet MS"/>
        </w:rPr>
      </w:pPr>
      <w:r w:rsidRPr="000B1382">
        <w:rPr>
          <w:rFonts w:ascii="Trebuchet MS" w:hAnsi="Trebuchet MS"/>
        </w:rPr>
        <w:t>128 01 Praha 2, tel. 221 921 111, e-mail: posta@mpsv.cz</w:t>
      </w:r>
    </w:p>
    <w:p w14:paraId="21B78B0A" w14:textId="2AD510ED" w:rsidR="00D00073" w:rsidRPr="000B1382" w:rsidRDefault="000B1382" w:rsidP="00D00073">
      <w:pPr>
        <w:ind w:right="-283"/>
        <w:rPr>
          <w:rFonts w:ascii="Trebuchet MS" w:hAnsi="Trebuchet MS"/>
          <w:b/>
        </w:rPr>
      </w:pPr>
      <w:r w:rsidRPr="000B1382">
        <w:rPr>
          <w:rFonts w:ascii="Trebuchet MS" w:hAnsi="Trebuchet MS"/>
          <w:b/>
        </w:rPr>
        <w:lastRenderedPageBreak/>
        <w:t>4</w:t>
      </w:r>
      <w:r w:rsidR="00D00073" w:rsidRPr="000B1382">
        <w:rPr>
          <w:rFonts w:ascii="Trebuchet MS" w:hAnsi="Trebuchet MS"/>
          <w:b/>
        </w:rPr>
        <w:t xml:space="preserve">) Veřejný ochránce lidských práv, Údolní 39, 602 00 Brno, </w:t>
      </w:r>
    </w:p>
    <w:p w14:paraId="195DB422" w14:textId="77777777" w:rsidR="00D00073" w:rsidRPr="000B1382" w:rsidRDefault="00D00073" w:rsidP="00D00073">
      <w:pPr>
        <w:ind w:right="-283"/>
        <w:rPr>
          <w:rFonts w:ascii="Trebuchet MS" w:hAnsi="Trebuchet MS"/>
        </w:rPr>
      </w:pPr>
      <w:r w:rsidRPr="000B1382">
        <w:rPr>
          <w:rFonts w:ascii="Trebuchet MS" w:hAnsi="Trebuchet MS"/>
        </w:rPr>
        <w:t>tel. 542 542 888, e-mail: podatelna@ochrance.cz</w:t>
      </w:r>
    </w:p>
    <w:p w14:paraId="3AD44A5A" w14:textId="77777777" w:rsidR="00D00073" w:rsidRPr="000B1382" w:rsidRDefault="00D00073" w:rsidP="00D00073">
      <w:pPr>
        <w:ind w:right="-283"/>
        <w:rPr>
          <w:rFonts w:ascii="Trebuchet MS" w:hAnsi="Trebuchet MS"/>
        </w:rPr>
      </w:pPr>
    </w:p>
    <w:p w14:paraId="7D353BE7" w14:textId="77777777" w:rsidR="00D00073" w:rsidRPr="000B1382" w:rsidRDefault="00D00073" w:rsidP="00D00073">
      <w:pPr>
        <w:ind w:right="-283"/>
        <w:jc w:val="both"/>
        <w:rPr>
          <w:rFonts w:ascii="Trebuchet MS" w:hAnsi="Trebuchet MS"/>
        </w:rPr>
      </w:pPr>
      <w:r w:rsidRPr="000B1382">
        <w:rPr>
          <w:rFonts w:ascii="Trebuchet MS" w:hAnsi="Trebuchet MS"/>
        </w:rPr>
        <w:t>V případě, že uživatel nebo zaměstnanec není spokojen s výsledkem šetření, případně způsobem řešení, má možnost odvolání k výše uvedeným nadřízeným orgánům.</w:t>
      </w:r>
    </w:p>
    <w:p w14:paraId="7E480B9E" w14:textId="77777777" w:rsidR="00D00073" w:rsidRPr="000B1382" w:rsidRDefault="00D00073" w:rsidP="00D00073">
      <w:pPr>
        <w:widowControl w:val="0"/>
        <w:autoSpaceDE w:val="0"/>
        <w:autoSpaceDN w:val="0"/>
        <w:adjustRightInd w:val="0"/>
        <w:spacing w:line="249" w:lineRule="atLeast"/>
        <w:ind w:right="-283"/>
        <w:rPr>
          <w:rFonts w:ascii="Trebuchet MS" w:hAnsi="Trebuchet MS"/>
          <w:b/>
          <w:bCs/>
          <w:i/>
        </w:rPr>
      </w:pPr>
    </w:p>
    <w:p w14:paraId="08B5BAEA" w14:textId="402FB536" w:rsidR="00D00073" w:rsidRPr="000B1382" w:rsidRDefault="000B1382" w:rsidP="000B1382">
      <w:pPr>
        <w:pStyle w:val="Nadpis1"/>
        <w:jc w:val="center"/>
        <w:rPr>
          <w:b/>
          <w:color w:val="auto"/>
        </w:rPr>
      </w:pPr>
      <w:bookmarkStart w:id="14" w:name="_Toc9536691"/>
      <w:r w:rsidRPr="000B1382">
        <w:rPr>
          <w:b/>
          <w:color w:val="auto"/>
        </w:rPr>
        <w:t>XV. Porušování Domácího řádu</w:t>
      </w:r>
      <w:bookmarkEnd w:id="14"/>
    </w:p>
    <w:p w14:paraId="5BBA8BE3" w14:textId="54957D58" w:rsidR="00D00073" w:rsidRPr="00A40319" w:rsidRDefault="00D00073" w:rsidP="000B1382">
      <w:pPr>
        <w:widowControl w:val="0"/>
        <w:autoSpaceDE w:val="0"/>
        <w:autoSpaceDN w:val="0"/>
        <w:adjustRightInd w:val="0"/>
        <w:spacing w:line="249" w:lineRule="atLeast"/>
        <w:ind w:right="-283"/>
        <w:jc w:val="both"/>
        <w:rPr>
          <w:rFonts w:ascii="Trebuchet MS" w:hAnsi="Trebuchet MS"/>
          <w:bCs/>
        </w:rPr>
      </w:pPr>
      <w:r w:rsidRPr="000B1382">
        <w:rPr>
          <w:rFonts w:ascii="Trebuchet MS" w:hAnsi="Trebuchet MS"/>
          <w:bCs/>
        </w:rPr>
        <w:t xml:space="preserve">Jestliže ředitelka nebo službu konající personál nemůže domluvou a přesvědčováním dosáhnout toho, aby se uživatel řídil zásadami vzájemného soužití a dodržoval nařízení Domácího řádu, může ředitelka Domova po předchozím projednání s výborem obyvatel použít proti uživateli pořádkové napomenutí. </w:t>
      </w:r>
      <w:r w:rsidRPr="000B1382">
        <w:rPr>
          <w:rFonts w:ascii="Trebuchet MS" w:hAnsi="Trebuchet MS"/>
        </w:rPr>
        <w:t xml:space="preserve">Nedojde-li ani po opětovném napomenutí (maximálně 3x) k nápravě, </w:t>
      </w:r>
      <w:proofErr w:type="gramStart"/>
      <w:r w:rsidR="00A40319" w:rsidRPr="00624299">
        <w:rPr>
          <w:rFonts w:ascii="Trebuchet MS" w:hAnsi="Trebuchet MS"/>
          <w:bCs/>
        </w:rPr>
        <w:t>bude  s</w:t>
      </w:r>
      <w:proofErr w:type="gramEnd"/>
      <w:r w:rsidR="00A40319" w:rsidRPr="00624299">
        <w:rPr>
          <w:rFonts w:ascii="Trebuchet MS" w:hAnsi="Trebuchet MS"/>
          <w:bCs/>
        </w:rPr>
        <w:t> uživatelem ukončena Smlouva o poskytování sociální služby</w:t>
      </w:r>
    </w:p>
    <w:p w14:paraId="6A1AC52C" w14:textId="77777777" w:rsidR="00624299" w:rsidRDefault="00624299" w:rsidP="00D00073">
      <w:pPr>
        <w:widowControl w:val="0"/>
        <w:autoSpaceDE w:val="0"/>
        <w:autoSpaceDN w:val="0"/>
        <w:adjustRightInd w:val="0"/>
        <w:spacing w:line="249" w:lineRule="atLeast"/>
        <w:ind w:right="-283"/>
        <w:rPr>
          <w:rFonts w:ascii="Trebuchet MS" w:hAnsi="Trebuchet MS"/>
          <w:bCs/>
          <w:u w:val="single"/>
        </w:rPr>
      </w:pPr>
    </w:p>
    <w:p w14:paraId="1E956B3E" w14:textId="6824E2B9" w:rsidR="00D00073" w:rsidRPr="000B1382" w:rsidRDefault="00D00073" w:rsidP="00D00073">
      <w:pPr>
        <w:widowControl w:val="0"/>
        <w:autoSpaceDE w:val="0"/>
        <w:autoSpaceDN w:val="0"/>
        <w:adjustRightInd w:val="0"/>
        <w:spacing w:line="249" w:lineRule="atLeast"/>
        <w:ind w:right="-283"/>
        <w:rPr>
          <w:rFonts w:ascii="Trebuchet MS" w:hAnsi="Trebuchet MS"/>
          <w:bCs/>
          <w:u w:val="single"/>
        </w:rPr>
      </w:pPr>
      <w:r w:rsidRPr="000B1382">
        <w:rPr>
          <w:rFonts w:ascii="Trebuchet MS" w:hAnsi="Trebuchet MS"/>
          <w:bCs/>
          <w:u w:val="single"/>
        </w:rPr>
        <w:t xml:space="preserve"> Za hrubé porušení domácího řádu se považuje:</w:t>
      </w:r>
    </w:p>
    <w:p w14:paraId="653FF2F4" w14:textId="77777777" w:rsidR="00D00073" w:rsidRPr="000B1382" w:rsidRDefault="00D00073" w:rsidP="00D00073">
      <w:pPr>
        <w:widowControl w:val="0"/>
        <w:numPr>
          <w:ilvl w:val="0"/>
          <w:numId w:val="40"/>
        </w:numPr>
        <w:autoSpaceDE w:val="0"/>
        <w:autoSpaceDN w:val="0"/>
        <w:adjustRightInd w:val="0"/>
        <w:spacing w:after="0" w:line="249" w:lineRule="atLeast"/>
        <w:ind w:right="-283"/>
        <w:rPr>
          <w:rFonts w:ascii="Trebuchet MS" w:hAnsi="Trebuchet MS"/>
          <w:bCs/>
        </w:rPr>
      </w:pPr>
      <w:r w:rsidRPr="000B1382">
        <w:rPr>
          <w:rFonts w:ascii="Trebuchet MS" w:hAnsi="Trebuchet MS"/>
          <w:bCs/>
        </w:rPr>
        <w:t>vynášení a přenášení majetku Domova</w:t>
      </w:r>
    </w:p>
    <w:p w14:paraId="615854C7" w14:textId="77777777" w:rsidR="00D00073" w:rsidRPr="000B1382" w:rsidRDefault="00D00073" w:rsidP="00D00073">
      <w:pPr>
        <w:widowControl w:val="0"/>
        <w:numPr>
          <w:ilvl w:val="0"/>
          <w:numId w:val="40"/>
        </w:numPr>
        <w:autoSpaceDE w:val="0"/>
        <w:autoSpaceDN w:val="0"/>
        <w:adjustRightInd w:val="0"/>
        <w:spacing w:after="0" w:line="249" w:lineRule="atLeast"/>
        <w:ind w:right="-283"/>
        <w:rPr>
          <w:rFonts w:ascii="Trebuchet MS" w:hAnsi="Trebuchet MS"/>
          <w:bCs/>
        </w:rPr>
      </w:pPr>
      <w:r w:rsidRPr="000B1382">
        <w:rPr>
          <w:rFonts w:ascii="Trebuchet MS" w:hAnsi="Trebuchet MS"/>
          <w:bCs/>
        </w:rPr>
        <w:t>fyzicky nebo slovně napadat ostatní uživatele a personál</w:t>
      </w:r>
    </w:p>
    <w:p w14:paraId="14B943D7" w14:textId="77777777" w:rsidR="00D00073" w:rsidRPr="000B1382" w:rsidRDefault="00D00073" w:rsidP="00D00073">
      <w:pPr>
        <w:widowControl w:val="0"/>
        <w:numPr>
          <w:ilvl w:val="0"/>
          <w:numId w:val="40"/>
        </w:numPr>
        <w:autoSpaceDE w:val="0"/>
        <w:autoSpaceDN w:val="0"/>
        <w:adjustRightInd w:val="0"/>
        <w:spacing w:after="0" w:line="249" w:lineRule="atLeast"/>
        <w:ind w:right="-283"/>
        <w:rPr>
          <w:rFonts w:ascii="Trebuchet MS" w:hAnsi="Trebuchet MS"/>
          <w:bCs/>
        </w:rPr>
      </w:pPr>
      <w:r w:rsidRPr="000B1382">
        <w:rPr>
          <w:rFonts w:ascii="Trebuchet MS" w:hAnsi="Trebuchet MS"/>
          <w:bCs/>
        </w:rPr>
        <w:t>opakované požívání alkoholu a jiných návykových látek, kterým dochází k chování narušující soužití v kolektivu.</w:t>
      </w:r>
    </w:p>
    <w:p w14:paraId="226C5803" w14:textId="77777777" w:rsidR="00D00073" w:rsidRPr="000B1382" w:rsidRDefault="00D00073" w:rsidP="00D00073">
      <w:pPr>
        <w:widowControl w:val="0"/>
        <w:numPr>
          <w:ilvl w:val="0"/>
          <w:numId w:val="40"/>
        </w:numPr>
        <w:autoSpaceDE w:val="0"/>
        <w:autoSpaceDN w:val="0"/>
        <w:adjustRightInd w:val="0"/>
        <w:spacing w:after="0" w:line="249" w:lineRule="atLeast"/>
        <w:ind w:right="-283"/>
        <w:rPr>
          <w:rFonts w:ascii="Trebuchet MS" w:hAnsi="Trebuchet MS"/>
          <w:bCs/>
        </w:rPr>
      </w:pPr>
      <w:r w:rsidRPr="000B1382">
        <w:rPr>
          <w:rFonts w:ascii="Trebuchet MS" w:hAnsi="Trebuchet MS"/>
          <w:bCs/>
        </w:rPr>
        <w:t>kouření na pokoji a v prostorách Domova, s výjimkou prostorů k tomu určených</w:t>
      </w:r>
    </w:p>
    <w:p w14:paraId="31793AD1" w14:textId="77777777" w:rsidR="00D00073" w:rsidRPr="000B1382" w:rsidRDefault="00D00073" w:rsidP="00D00073">
      <w:pPr>
        <w:widowControl w:val="0"/>
        <w:numPr>
          <w:ilvl w:val="0"/>
          <w:numId w:val="40"/>
        </w:numPr>
        <w:autoSpaceDE w:val="0"/>
        <w:autoSpaceDN w:val="0"/>
        <w:adjustRightInd w:val="0"/>
        <w:spacing w:after="0" w:line="249" w:lineRule="atLeast"/>
        <w:ind w:right="-283"/>
        <w:rPr>
          <w:rFonts w:ascii="Trebuchet MS" w:hAnsi="Trebuchet MS"/>
          <w:bCs/>
        </w:rPr>
      </w:pPr>
      <w:r w:rsidRPr="000B1382">
        <w:rPr>
          <w:rFonts w:ascii="Trebuchet MS" w:hAnsi="Trebuchet MS"/>
          <w:bCs/>
        </w:rPr>
        <w:t>manipulace s otevřeným ohněm</w:t>
      </w:r>
    </w:p>
    <w:p w14:paraId="12D22198" w14:textId="77777777" w:rsidR="00D00073" w:rsidRPr="000B1382" w:rsidRDefault="00D00073" w:rsidP="00D00073">
      <w:pPr>
        <w:widowControl w:val="0"/>
        <w:numPr>
          <w:ilvl w:val="0"/>
          <w:numId w:val="40"/>
        </w:numPr>
        <w:autoSpaceDE w:val="0"/>
        <w:autoSpaceDN w:val="0"/>
        <w:adjustRightInd w:val="0"/>
        <w:spacing w:after="0" w:line="249" w:lineRule="atLeast"/>
        <w:ind w:right="-283"/>
        <w:rPr>
          <w:rFonts w:ascii="Trebuchet MS" w:hAnsi="Trebuchet MS"/>
          <w:bCs/>
        </w:rPr>
      </w:pPr>
      <w:r w:rsidRPr="000B1382">
        <w:rPr>
          <w:rFonts w:ascii="Trebuchet MS" w:hAnsi="Trebuchet MS"/>
          <w:bCs/>
        </w:rPr>
        <w:t>přechovávání nebezpečných předmětů a hromadění omamných látek</w:t>
      </w:r>
    </w:p>
    <w:p w14:paraId="225F8A81" w14:textId="77777777" w:rsidR="00D00073" w:rsidRPr="000B1382" w:rsidRDefault="00D00073" w:rsidP="00D00073">
      <w:pPr>
        <w:widowControl w:val="0"/>
        <w:numPr>
          <w:ilvl w:val="0"/>
          <w:numId w:val="40"/>
        </w:numPr>
        <w:autoSpaceDE w:val="0"/>
        <w:autoSpaceDN w:val="0"/>
        <w:adjustRightInd w:val="0"/>
        <w:spacing w:after="0" w:line="249" w:lineRule="atLeast"/>
        <w:ind w:right="-283"/>
        <w:rPr>
          <w:rFonts w:ascii="Trebuchet MS" w:hAnsi="Trebuchet MS"/>
          <w:bCs/>
        </w:rPr>
      </w:pPr>
      <w:r w:rsidRPr="000B1382">
        <w:rPr>
          <w:rFonts w:ascii="Trebuchet MS" w:hAnsi="Trebuchet MS"/>
          <w:bCs/>
        </w:rPr>
        <w:t>vědomé ničení majetku Domova a ostatních uživatelů</w:t>
      </w:r>
    </w:p>
    <w:p w14:paraId="465138E0" w14:textId="77777777" w:rsidR="00D00073" w:rsidRPr="000B1382" w:rsidRDefault="00D00073" w:rsidP="00D00073">
      <w:pPr>
        <w:widowControl w:val="0"/>
        <w:numPr>
          <w:ilvl w:val="0"/>
          <w:numId w:val="40"/>
        </w:numPr>
        <w:autoSpaceDE w:val="0"/>
        <w:autoSpaceDN w:val="0"/>
        <w:adjustRightInd w:val="0"/>
        <w:spacing w:after="0" w:line="249" w:lineRule="atLeast"/>
        <w:ind w:right="-283"/>
        <w:rPr>
          <w:rFonts w:ascii="Trebuchet MS" w:hAnsi="Trebuchet MS"/>
          <w:bCs/>
        </w:rPr>
      </w:pPr>
      <w:r w:rsidRPr="000B1382">
        <w:rPr>
          <w:rFonts w:ascii="Trebuchet MS" w:hAnsi="Trebuchet MS"/>
          <w:bCs/>
        </w:rPr>
        <w:t>prokázaná krádež</w:t>
      </w:r>
    </w:p>
    <w:p w14:paraId="34FFC430" w14:textId="77777777" w:rsidR="00D00073" w:rsidRPr="000B1382" w:rsidRDefault="00D00073" w:rsidP="00D00073">
      <w:pPr>
        <w:widowControl w:val="0"/>
        <w:numPr>
          <w:ilvl w:val="0"/>
          <w:numId w:val="40"/>
        </w:numPr>
        <w:autoSpaceDE w:val="0"/>
        <w:autoSpaceDN w:val="0"/>
        <w:adjustRightInd w:val="0"/>
        <w:spacing w:after="0" w:line="249" w:lineRule="atLeast"/>
        <w:ind w:right="-283"/>
        <w:rPr>
          <w:rFonts w:ascii="Trebuchet MS" w:hAnsi="Trebuchet MS"/>
          <w:bCs/>
        </w:rPr>
      </w:pPr>
      <w:r w:rsidRPr="000B1382">
        <w:rPr>
          <w:rFonts w:ascii="Trebuchet MS" w:hAnsi="Trebuchet MS"/>
          <w:bCs/>
        </w:rPr>
        <w:t>pokud 3 měsíce v roce uživatel úmyslně neuhradí měsíční platby spojené s pobytem v Domově (individuální posouzení).</w:t>
      </w:r>
    </w:p>
    <w:p w14:paraId="531644F8" w14:textId="77777777" w:rsidR="00D00073" w:rsidRPr="000B1382" w:rsidRDefault="00D00073" w:rsidP="00D00073">
      <w:pPr>
        <w:widowControl w:val="0"/>
        <w:autoSpaceDE w:val="0"/>
        <w:autoSpaceDN w:val="0"/>
        <w:adjustRightInd w:val="0"/>
        <w:spacing w:line="249" w:lineRule="atLeast"/>
        <w:ind w:right="-283"/>
        <w:rPr>
          <w:rFonts w:ascii="Trebuchet MS" w:hAnsi="Trebuchet MS"/>
          <w:bCs/>
        </w:rPr>
      </w:pPr>
    </w:p>
    <w:p w14:paraId="1860CEA4" w14:textId="1ABCA2A3" w:rsidR="00D00073" w:rsidRDefault="00D00073" w:rsidP="00D00073">
      <w:pPr>
        <w:widowControl w:val="0"/>
        <w:autoSpaceDE w:val="0"/>
        <w:autoSpaceDN w:val="0"/>
        <w:adjustRightInd w:val="0"/>
        <w:spacing w:line="249" w:lineRule="atLeast"/>
        <w:ind w:right="-283"/>
        <w:jc w:val="both"/>
        <w:rPr>
          <w:rFonts w:ascii="Trebuchet MS" w:hAnsi="Trebuchet MS"/>
          <w:bCs/>
        </w:rPr>
      </w:pPr>
      <w:r w:rsidRPr="000B1382">
        <w:rPr>
          <w:rFonts w:ascii="Trebuchet MS" w:hAnsi="Trebuchet MS"/>
          <w:bCs/>
        </w:rPr>
        <w:t>Veškeré další negativní projevy budou ihned řešeny ředitelkou a zástupcem Výboru obyvatel. V případě zjištění, že se jedná o zdraví či život ohrožující jednání, je ihned informována ředitelka Domova, eventuálně volána Městská policie Unhošť nebo Policie ČR.</w:t>
      </w:r>
    </w:p>
    <w:p w14:paraId="51B819C9" w14:textId="77777777" w:rsidR="000B1382" w:rsidRPr="000B1382" w:rsidRDefault="000B1382" w:rsidP="00D00073">
      <w:pPr>
        <w:widowControl w:val="0"/>
        <w:autoSpaceDE w:val="0"/>
        <w:autoSpaceDN w:val="0"/>
        <w:adjustRightInd w:val="0"/>
        <w:spacing w:line="249" w:lineRule="atLeast"/>
        <w:ind w:right="-283"/>
        <w:jc w:val="both"/>
        <w:rPr>
          <w:rFonts w:ascii="Trebuchet MS" w:hAnsi="Trebuchet MS"/>
          <w:bCs/>
        </w:rPr>
      </w:pPr>
    </w:p>
    <w:p w14:paraId="54E4164F" w14:textId="38D69270" w:rsidR="00D00073" w:rsidRPr="000B1382" w:rsidRDefault="000B1382" w:rsidP="000B1382">
      <w:pPr>
        <w:pStyle w:val="Nadpis1"/>
        <w:jc w:val="center"/>
        <w:rPr>
          <w:b/>
          <w:color w:val="auto"/>
        </w:rPr>
      </w:pPr>
      <w:bookmarkStart w:id="15" w:name="_Toc9536692"/>
      <w:r w:rsidRPr="000B1382">
        <w:rPr>
          <w:b/>
          <w:color w:val="auto"/>
        </w:rPr>
        <w:t>XVI. Ukončení poskytování sociální služby</w:t>
      </w:r>
      <w:bookmarkEnd w:id="15"/>
    </w:p>
    <w:p w14:paraId="270A8AA0" w14:textId="77777777" w:rsidR="00D00073" w:rsidRPr="000B1382" w:rsidRDefault="00D00073" w:rsidP="00D00073">
      <w:pPr>
        <w:widowControl w:val="0"/>
        <w:autoSpaceDE w:val="0"/>
        <w:autoSpaceDN w:val="0"/>
        <w:adjustRightInd w:val="0"/>
        <w:spacing w:line="249" w:lineRule="atLeast"/>
        <w:ind w:right="-283"/>
        <w:jc w:val="both"/>
        <w:rPr>
          <w:rFonts w:ascii="Trebuchet MS" w:hAnsi="Trebuchet MS"/>
          <w:bCs/>
        </w:rPr>
      </w:pPr>
      <w:r w:rsidRPr="000B1382">
        <w:rPr>
          <w:rFonts w:ascii="Trebuchet MS" w:hAnsi="Trebuchet MS"/>
          <w:bCs/>
        </w:rPr>
        <w:t xml:space="preserve">Pobyt v Domově může být ukončen na základě písemné dohody obou smluvních stran, písemnou výpovědí. Dále smluvní vztah zaniká úmrtím uživatele nebo zánikem poskytovatele. Uživatel nebo jeho zákonný zástupce může smlouvu vypovědět bez udání důvodu. Uživateli může být pobyt ukončen, jestliže i po třetím písemném napomenutí v průběhu </w:t>
      </w:r>
      <w:r w:rsidRPr="000B1382">
        <w:rPr>
          <w:rFonts w:ascii="Trebuchet MS" w:hAnsi="Trebuchet MS"/>
          <w:b/>
          <w:bCs/>
        </w:rPr>
        <w:t>1</w:t>
      </w:r>
      <w:r w:rsidRPr="000B1382">
        <w:rPr>
          <w:rFonts w:ascii="Trebuchet MS" w:hAnsi="Trebuchet MS"/>
          <w:bCs/>
        </w:rPr>
        <w:t xml:space="preserve"> kalendářního roku hrubě porušuje zásady pobytu v Domově (viz čl. 14). </w:t>
      </w:r>
    </w:p>
    <w:p w14:paraId="53719D63" w14:textId="1EC2144E" w:rsidR="00D00073" w:rsidRPr="000B1382" w:rsidRDefault="00D00073" w:rsidP="00D00073">
      <w:pPr>
        <w:widowControl w:val="0"/>
        <w:autoSpaceDE w:val="0"/>
        <w:autoSpaceDN w:val="0"/>
        <w:adjustRightInd w:val="0"/>
        <w:spacing w:line="249" w:lineRule="atLeast"/>
        <w:ind w:right="-283"/>
        <w:jc w:val="both"/>
        <w:rPr>
          <w:rFonts w:ascii="Trebuchet MS" w:hAnsi="Trebuchet MS"/>
          <w:bCs/>
        </w:rPr>
      </w:pPr>
      <w:r w:rsidRPr="000B1382">
        <w:rPr>
          <w:rFonts w:ascii="Trebuchet MS" w:hAnsi="Trebuchet MS"/>
          <w:bCs/>
        </w:rPr>
        <w:t>Dále může poskytovatel v případě změny zdravotního stavu uživatele, která by vedla k narušování soužití v kolektivu dle § 36, Vyhlášky 505/2006 Sb., zajistit v součinnosti s rodinou a obcí, kde má uživatel trvalé bydliště jinou, vhodnější službu.</w:t>
      </w:r>
    </w:p>
    <w:p w14:paraId="48AFB0B6" w14:textId="2E172FCB" w:rsidR="00D00073" w:rsidRPr="000B1382" w:rsidRDefault="00D00073" w:rsidP="00D00073">
      <w:pPr>
        <w:widowControl w:val="0"/>
        <w:autoSpaceDE w:val="0"/>
        <w:autoSpaceDN w:val="0"/>
        <w:adjustRightInd w:val="0"/>
        <w:spacing w:line="249" w:lineRule="atLeast"/>
        <w:ind w:right="-283"/>
        <w:jc w:val="both"/>
        <w:rPr>
          <w:rFonts w:ascii="Trebuchet MS" w:hAnsi="Trebuchet MS"/>
          <w:bCs/>
        </w:rPr>
      </w:pPr>
      <w:r w:rsidRPr="000B1382">
        <w:rPr>
          <w:rFonts w:ascii="Trebuchet MS" w:hAnsi="Trebuchet MS"/>
          <w:bCs/>
        </w:rPr>
        <w:lastRenderedPageBreak/>
        <w:t xml:space="preserve">Úmrtí uživatele je oznámeno rodinnému příslušníkovi, který je uveden uživatelem jako kontaktní osoba. Majetek zemřelého sepíše službu konající všeobecná sestra za účasti minimálně jednoho svědka. Majetek do hodnoty 500 Kč a finanční hotovost do výše 500 Kč mohou být vydány ihned po úmrtí proti podpisu protokolu o převzetí. Domov podá soudu oznámení o úmrtí za účelem zahájení pozůstalostního řízení. Cenné předměty, finanční hotovost, vkladní knížky se vydávají až na základě </w:t>
      </w:r>
      <w:r w:rsidR="00A40319" w:rsidRPr="00624299">
        <w:rPr>
          <w:rFonts w:ascii="Trebuchet MS" w:hAnsi="Trebuchet MS"/>
          <w:bCs/>
        </w:rPr>
        <w:t>výsledků dědického řízení</w:t>
      </w:r>
      <w:r w:rsidRPr="000B1382">
        <w:rPr>
          <w:rFonts w:ascii="Trebuchet MS" w:hAnsi="Trebuchet MS"/>
          <w:bCs/>
        </w:rPr>
        <w:t xml:space="preserve">, které nabylo právní moci, do té doby zůstávají v úschově Domova. </w:t>
      </w:r>
    </w:p>
    <w:p w14:paraId="171B167A" w14:textId="77777777" w:rsidR="00D00073" w:rsidRPr="000B1382" w:rsidRDefault="00D00073" w:rsidP="00D00073">
      <w:pPr>
        <w:widowControl w:val="0"/>
        <w:autoSpaceDE w:val="0"/>
        <w:autoSpaceDN w:val="0"/>
        <w:adjustRightInd w:val="0"/>
        <w:spacing w:line="249" w:lineRule="atLeast"/>
        <w:ind w:right="-283"/>
        <w:rPr>
          <w:rFonts w:ascii="Trebuchet MS" w:hAnsi="Trebuchet MS"/>
          <w:b/>
          <w:bCs/>
          <w:sz w:val="28"/>
          <w:szCs w:val="28"/>
        </w:rPr>
      </w:pPr>
    </w:p>
    <w:p w14:paraId="300A3507" w14:textId="32E85DA7" w:rsidR="00D00073" w:rsidRPr="000B1382" w:rsidRDefault="000B1382" w:rsidP="000B1382">
      <w:pPr>
        <w:pStyle w:val="Nadpis1"/>
        <w:jc w:val="center"/>
        <w:rPr>
          <w:b/>
          <w:color w:val="auto"/>
        </w:rPr>
      </w:pPr>
      <w:bookmarkStart w:id="16" w:name="_Toc9536693"/>
      <w:r w:rsidRPr="000B1382">
        <w:rPr>
          <w:b/>
          <w:color w:val="auto"/>
        </w:rPr>
        <w:t>XVII. Fakultativní služby</w:t>
      </w:r>
      <w:bookmarkEnd w:id="16"/>
    </w:p>
    <w:p w14:paraId="0960490E" w14:textId="77777777" w:rsidR="00A3565C" w:rsidRDefault="00D00073" w:rsidP="00624299">
      <w:pPr>
        <w:widowControl w:val="0"/>
        <w:autoSpaceDE w:val="0"/>
        <w:autoSpaceDN w:val="0"/>
        <w:adjustRightInd w:val="0"/>
        <w:spacing w:after="0" w:line="249" w:lineRule="atLeast"/>
        <w:ind w:right="-283"/>
        <w:jc w:val="both"/>
        <w:rPr>
          <w:rFonts w:ascii="Trebuchet MS" w:hAnsi="Trebuchet MS"/>
          <w:bCs/>
        </w:rPr>
      </w:pPr>
      <w:r w:rsidRPr="000B1382">
        <w:rPr>
          <w:rFonts w:ascii="Trebuchet MS" w:hAnsi="Trebuchet MS"/>
          <w:bCs/>
        </w:rPr>
        <w:t>Fakultativní služba je činnost poskytovaná klientovi nad rámec základních služeb. Poskytuje se za úhradu</w:t>
      </w:r>
      <w:r w:rsidR="00A3565C">
        <w:rPr>
          <w:rFonts w:ascii="Trebuchet MS" w:hAnsi="Trebuchet MS"/>
          <w:bCs/>
        </w:rPr>
        <w:t>:</w:t>
      </w:r>
    </w:p>
    <w:p w14:paraId="75CDA4DB" w14:textId="57EA9D83" w:rsidR="00D00073" w:rsidRDefault="00A3565C" w:rsidP="00A3565C">
      <w:pPr>
        <w:widowControl w:val="0"/>
        <w:autoSpaceDE w:val="0"/>
        <w:autoSpaceDN w:val="0"/>
        <w:adjustRightInd w:val="0"/>
        <w:spacing w:after="0" w:line="249" w:lineRule="atLeast"/>
        <w:ind w:right="-283"/>
        <w:jc w:val="both"/>
        <w:rPr>
          <w:rFonts w:ascii="Trebuchet MS" w:hAnsi="Trebuchet MS"/>
          <w:b/>
        </w:rPr>
      </w:pPr>
      <w:r w:rsidRPr="006160D0">
        <w:rPr>
          <w:rFonts w:ascii="Trebuchet MS" w:hAnsi="Trebuchet MS"/>
          <w:b/>
        </w:rPr>
        <w:t>V současné době Domov Unhošť žádné fakultativní služby neposkytuje, c</w:t>
      </w:r>
      <w:r w:rsidR="00D00073" w:rsidRPr="006160D0">
        <w:rPr>
          <w:rFonts w:ascii="Trebuchet MS" w:hAnsi="Trebuchet MS"/>
          <w:b/>
        </w:rPr>
        <w:t xml:space="preserve">eník fakultativních služeb </w:t>
      </w:r>
      <w:r w:rsidRPr="006160D0">
        <w:rPr>
          <w:rFonts w:ascii="Trebuchet MS" w:hAnsi="Trebuchet MS"/>
          <w:b/>
        </w:rPr>
        <w:t xml:space="preserve">by poté </w:t>
      </w:r>
      <w:proofErr w:type="gramStart"/>
      <w:r w:rsidRPr="006160D0">
        <w:rPr>
          <w:rFonts w:ascii="Trebuchet MS" w:hAnsi="Trebuchet MS"/>
          <w:b/>
        </w:rPr>
        <w:t xml:space="preserve">byl </w:t>
      </w:r>
      <w:r w:rsidR="00D00073" w:rsidRPr="006160D0">
        <w:rPr>
          <w:rFonts w:ascii="Trebuchet MS" w:hAnsi="Trebuchet MS"/>
          <w:b/>
        </w:rPr>
        <w:t xml:space="preserve"> k</w:t>
      </w:r>
      <w:proofErr w:type="gramEnd"/>
      <w:r w:rsidR="00D00073" w:rsidRPr="006160D0">
        <w:rPr>
          <w:rFonts w:ascii="Trebuchet MS" w:hAnsi="Trebuchet MS"/>
          <w:b/>
        </w:rPr>
        <w:t> nahlédnutí v kanceláři pokladny a v kanceláři sociálních pracovníků.</w:t>
      </w:r>
    </w:p>
    <w:p w14:paraId="5EA99476" w14:textId="77777777" w:rsidR="006160D0" w:rsidRPr="006160D0" w:rsidRDefault="006160D0" w:rsidP="00A3565C">
      <w:pPr>
        <w:widowControl w:val="0"/>
        <w:autoSpaceDE w:val="0"/>
        <w:autoSpaceDN w:val="0"/>
        <w:adjustRightInd w:val="0"/>
        <w:spacing w:after="0" w:line="249" w:lineRule="atLeast"/>
        <w:ind w:right="-283"/>
        <w:jc w:val="both"/>
        <w:rPr>
          <w:rFonts w:ascii="Trebuchet MS" w:hAnsi="Trebuchet MS"/>
          <w:b/>
        </w:rPr>
      </w:pPr>
    </w:p>
    <w:p w14:paraId="2049D3C2" w14:textId="15AA8582" w:rsidR="00D00073" w:rsidRPr="000B1382" w:rsidRDefault="000B1382" w:rsidP="000B1382">
      <w:pPr>
        <w:pStyle w:val="Nadpis1"/>
        <w:jc w:val="center"/>
        <w:rPr>
          <w:b/>
          <w:color w:val="auto"/>
        </w:rPr>
      </w:pPr>
      <w:bookmarkStart w:id="17" w:name="_Toc9536694"/>
      <w:r w:rsidRPr="000B1382">
        <w:rPr>
          <w:b/>
          <w:color w:val="auto"/>
        </w:rPr>
        <w:t>XVIII. Doplňkové služby</w:t>
      </w:r>
      <w:bookmarkEnd w:id="17"/>
    </w:p>
    <w:p w14:paraId="4B4D860E" w14:textId="77777777" w:rsidR="00D00073" w:rsidRPr="000B1382" w:rsidRDefault="00D00073" w:rsidP="00D00073">
      <w:pPr>
        <w:ind w:right="142"/>
        <w:jc w:val="both"/>
        <w:rPr>
          <w:rFonts w:ascii="Trebuchet MS" w:hAnsi="Trebuchet MS"/>
        </w:rPr>
      </w:pPr>
      <w:r w:rsidRPr="000B1382">
        <w:rPr>
          <w:rFonts w:ascii="Trebuchet MS" w:hAnsi="Trebuchet MS"/>
        </w:rPr>
        <w:t xml:space="preserve">Jedná se o služby, které si klient hradí sám, ale Domov tyto služby neposkytuje, ale pouze zprostředkuje. Tyto služby poskytují jiné organizace nebo soukromé osoby. Jedná se o služby kadeřnice, pedikérky, dovoz léků (mimo určené dny), dovoz nákupu a </w:t>
      </w:r>
      <w:r w:rsidRPr="000B1382">
        <w:rPr>
          <w:rFonts w:ascii="Trebuchet MS" w:hAnsi="Trebuchet MS"/>
          <w:bCs/>
        </w:rPr>
        <w:t>revize elektrospotřebičů.</w:t>
      </w:r>
    </w:p>
    <w:p w14:paraId="781C92FC" w14:textId="77777777" w:rsidR="00D00073" w:rsidRPr="000B1382" w:rsidRDefault="00D00073" w:rsidP="00D00073">
      <w:pPr>
        <w:widowControl w:val="0"/>
        <w:autoSpaceDE w:val="0"/>
        <w:autoSpaceDN w:val="0"/>
        <w:adjustRightInd w:val="0"/>
        <w:spacing w:line="249" w:lineRule="atLeast"/>
        <w:ind w:right="-283"/>
        <w:jc w:val="both"/>
        <w:rPr>
          <w:rFonts w:ascii="Trebuchet MS" w:hAnsi="Trebuchet MS"/>
          <w:b/>
          <w:bCs/>
        </w:rPr>
      </w:pPr>
    </w:p>
    <w:p w14:paraId="665A4296" w14:textId="76C414CC" w:rsidR="00D00073" w:rsidRPr="000B1382" w:rsidRDefault="000B1382" w:rsidP="000B1382">
      <w:pPr>
        <w:pStyle w:val="Nadpis1"/>
        <w:jc w:val="center"/>
        <w:rPr>
          <w:b/>
          <w:color w:val="auto"/>
        </w:rPr>
      </w:pPr>
      <w:bookmarkStart w:id="18" w:name="_Toc9536695"/>
      <w:r w:rsidRPr="000B1382">
        <w:rPr>
          <w:b/>
          <w:color w:val="auto"/>
        </w:rPr>
        <w:t>XIX. Závěrečné ustanovení</w:t>
      </w:r>
      <w:bookmarkEnd w:id="18"/>
    </w:p>
    <w:p w14:paraId="2FB9706D" w14:textId="77777777" w:rsidR="00D00073" w:rsidRPr="000B1382" w:rsidRDefault="00D00073" w:rsidP="00D00073">
      <w:pPr>
        <w:widowControl w:val="0"/>
        <w:autoSpaceDE w:val="0"/>
        <w:autoSpaceDN w:val="0"/>
        <w:adjustRightInd w:val="0"/>
        <w:spacing w:line="249" w:lineRule="atLeast"/>
        <w:ind w:right="-283"/>
        <w:jc w:val="both"/>
        <w:rPr>
          <w:rFonts w:ascii="Trebuchet MS" w:hAnsi="Trebuchet MS"/>
          <w:b/>
          <w:bCs/>
        </w:rPr>
      </w:pPr>
      <w:r w:rsidRPr="000B1382">
        <w:rPr>
          <w:rFonts w:ascii="Trebuchet MS" w:hAnsi="Trebuchet MS"/>
          <w:bCs/>
        </w:rPr>
        <w:t>Domácí řád je závazný pro všechny uživatele služby, zaměstnance a návštěvy Domova. Domácí řád je přílohou „Smlouvy o poskytování sociální služby v Domově Unhošť“ a je vyvěšen na nástěnkách v prostorách Domova.</w:t>
      </w:r>
    </w:p>
    <w:p w14:paraId="781AC9B4" w14:textId="77777777" w:rsidR="00D00073" w:rsidRPr="000B1382" w:rsidRDefault="00D00073" w:rsidP="00D00073">
      <w:pPr>
        <w:widowControl w:val="0"/>
        <w:autoSpaceDE w:val="0"/>
        <w:autoSpaceDN w:val="0"/>
        <w:adjustRightInd w:val="0"/>
        <w:spacing w:line="312" w:lineRule="atLeast"/>
        <w:ind w:right="-283"/>
        <w:jc w:val="both"/>
        <w:rPr>
          <w:rFonts w:ascii="Trebuchet MS" w:hAnsi="Trebuchet MS"/>
          <w:b/>
          <w:bCs/>
          <w:sz w:val="28"/>
          <w:szCs w:val="28"/>
        </w:rPr>
      </w:pPr>
    </w:p>
    <w:p w14:paraId="36B902DD" w14:textId="77777777" w:rsidR="00D00073" w:rsidRPr="000B1382" w:rsidRDefault="00D00073" w:rsidP="00D00073">
      <w:pPr>
        <w:widowControl w:val="0"/>
        <w:autoSpaceDE w:val="0"/>
        <w:autoSpaceDN w:val="0"/>
        <w:adjustRightInd w:val="0"/>
        <w:spacing w:line="312" w:lineRule="atLeast"/>
        <w:ind w:right="-283"/>
        <w:jc w:val="both"/>
        <w:rPr>
          <w:rFonts w:ascii="Trebuchet MS" w:hAnsi="Trebuchet MS"/>
          <w:b/>
          <w:bCs/>
          <w:sz w:val="28"/>
          <w:szCs w:val="28"/>
        </w:rPr>
      </w:pPr>
    </w:p>
    <w:p w14:paraId="049F31CB" w14:textId="14A10492" w:rsidR="00533E53" w:rsidRDefault="00D00073" w:rsidP="00D00073">
      <w:pPr>
        <w:pStyle w:val="Bezmezer"/>
        <w:jc w:val="both"/>
        <w:rPr>
          <w:rFonts w:ascii="Trebuchet MS" w:hAnsi="Trebuchet MS"/>
          <w:sz w:val="24"/>
          <w:szCs w:val="24"/>
        </w:rPr>
      </w:pPr>
      <w:r w:rsidRPr="000B1382">
        <w:rPr>
          <w:rFonts w:ascii="Trebuchet MS" w:hAnsi="Trebuchet MS"/>
        </w:rPr>
        <w:tab/>
      </w:r>
      <w:r w:rsidRPr="000B1382">
        <w:rPr>
          <w:rFonts w:ascii="Trebuchet MS" w:hAnsi="Trebuchet MS"/>
        </w:rPr>
        <w:tab/>
      </w:r>
      <w:r w:rsidRPr="000B1382">
        <w:rPr>
          <w:rFonts w:ascii="Trebuchet MS" w:hAnsi="Trebuchet MS"/>
        </w:rPr>
        <w:tab/>
      </w:r>
      <w:r w:rsidRPr="000B1382">
        <w:rPr>
          <w:rFonts w:ascii="Trebuchet MS" w:hAnsi="Trebuchet MS"/>
        </w:rPr>
        <w:tab/>
      </w:r>
      <w:r w:rsidRPr="000B1382">
        <w:rPr>
          <w:rFonts w:ascii="Trebuchet MS" w:hAnsi="Trebuchet MS"/>
        </w:rPr>
        <w:tab/>
      </w:r>
      <w:r>
        <w:tab/>
      </w:r>
      <w:r>
        <w:tab/>
      </w:r>
      <w:r>
        <w:tab/>
      </w:r>
      <w:r>
        <w:tab/>
      </w:r>
      <w:r>
        <w:tab/>
      </w:r>
      <w:r>
        <w:tab/>
      </w:r>
    </w:p>
    <w:sectPr w:rsidR="00533E53" w:rsidSect="00EA0825">
      <w:headerReference w:type="default" r:id="rId9"/>
      <w:footerReference w:type="default" r:id="rId10"/>
      <w:pgSz w:w="11906" w:h="16838"/>
      <w:pgMar w:top="1417"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D39A3" w14:textId="77777777" w:rsidR="00673C46" w:rsidRDefault="00673C46" w:rsidP="008D313C">
      <w:pPr>
        <w:spacing w:after="0" w:line="240" w:lineRule="auto"/>
      </w:pPr>
      <w:r>
        <w:separator/>
      </w:r>
    </w:p>
  </w:endnote>
  <w:endnote w:type="continuationSeparator" w:id="0">
    <w:p w14:paraId="4AEFE9E2" w14:textId="77777777" w:rsidR="00673C46" w:rsidRDefault="00673C46" w:rsidP="008D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0354938"/>
      <w:docPartObj>
        <w:docPartGallery w:val="Page Numbers (Bottom of Page)"/>
        <w:docPartUnique/>
      </w:docPartObj>
    </w:sdtPr>
    <w:sdtEndPr/>
    <w:sdtContent>
      <w:p w14:paraId="407CE2FB" w14:textId="77777777" w:rsidR="00EB2872" w:rsidRDefault="00EB2872">
        <w:pPr>
          <w:pStyle w:val="Zpat"/>
          <w:jc w:val="center"/>
        </w:pPr>
        <w:r>
          <w:fldChar w:fldCharType="begin"/>
        </w:r>
        <w:r>
          <w:instrText>PAGE   \* MERGEFORMAT</w:instrText>
        </w:r>
        <w:r>
          <w:fldChar w:fldCharType="separate"/>
        </w:r>
        <w:r>
          <w:rPr>
            <w:noProof/>
          </w:rPr>
          <w:t>1</w:t>
        </w:r>
        <w:r>
          <w:fldChar w:fldCharType="end"/>
        </w:r>
      </w:p>
    </w:sdtContent>
  </w:sdt>
  <w:p w14:paraId="1FC39945" w14:textId="77777777" w:rsidR="00EB2872" w:rsidRDefault="00EB28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8CEA4" w14:textId="77777777" w:rsidR="00673C46" w:rsidRDefault="00673C46" w:rsidP="008D313C">
      <w:pPr>
        <w:spacing w:after="0" w:line="240" w:lineRule="auto"/>
      </w:pPr>
      <w:r>
        <w:separator/>
      </w:r>
    </w:p>
  </w:footnote>
  <w:footnote w:type="continuationSeparator" w:id="0">
    <w:p w14:paraId="7F82D205" w14:textId="77777777" w:rsidR="00673C46" w:rsidRDefault="00673C46" w:rsidP="008D3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056" w:type="dxa"/>
      <w:tblInd w:w="2303" w:type="dxa"/>
      <w:tblCellMar>
        <w:left w:w="70" w:type="dxa"/>
        <w:right w:w="70" w:type="dxa"/>
      </w:tblCellMar>
      <w:tblLook w:val="0000" w:firstRow="0" w:lastRow="0" w:firstColumn="0" w:lastColumn="0" w:noHBand="0" w:noVBand="0"/>
    </w:tblPr>
    <w:tblGrid>
      <w:gridCol w:w="2855"/>
      <w:gridCol w:w="2685"/>
      <w:gridCol w:w="1516"/>
    </w:tblGrid>
    <w:tr w:rsidR="00EB2872" w:rsidRPr="008D313C" w14:paraId="0A27A262" w14:textId="77777777" w:rsidTr="4FD887A8">
      <w:trPr>
        <w:trHeight w:val="256"/>
      </w:trPr>
      <w:tc>
        <w:tcPr>
          <w:tcW w:w="7056" w:type="dxa"/>
          <w:gridSpan w:val="3"/>
          <w:tcBorders>
            <w:top w:val="single" w:sz="4" w:space="0" w:color="auto"/>
            <w:left w:val="single" w:sz="4" w:space="0" w:color="auto"/>
            <w:bottom w:val="nil"/>
            <w:right w:val="single" w:sz="4" w:space="0" w:color="auto"/>
          </w:tcBorders>
          <w:shd w:val="clear" w:color="auto" w:fill="auto"/>
          <w:noWrap/>
          <w:vAlign w:val="bottom"/>
        </w:tcPr>
        <w:p w14:paraId="2A6FB57A" w14:textId="77777777" w:rsidR="00EB2872" w:rsidRPr="008D313C" w:rsidRDefault="00EB2872" w:rsidP="008D313C">
          <w:pPr>
            <w:spacing w:after="0" w:line="240" w:lineRule="auto"/>
            <w:rPr>
              <w:rFonts w:ascii="Arial" w:eastAsia="Times New Roman" w:hAnsi="Arial" w:cs="Arial"/>
              <w:sz w:val="20"/>
              <w:szCs w:val="20"/>
              <w:lang w:eastAsia="cs-CZ"/>
            </w:rPr>
          </w:pPr>
          <w:r>
            <w:rPr>
              <w:rFonts w:ascii="Arial" w:hAnsi="Arial" w:cs="Arial"/>
              <w:noProof/>
              <w:sz w:val="18"/>
              <w:szCs w:val="18"/>
              <w:lang w:eastAsia="cs-CZ"/>
            </w:rPr>
            <w:drawing>
              <wp:anchor distT="0" distB="0" distL="114300" distR="114300" simplePos="0" relativeHeight="251661824" behindDoc="0" locked="0" layoutInCell="1" allowOverlap="1" wp14:anchorId="009597E4" wp14:editId="05F0C898">
                <wp:simplePos x="0" y="0"/>
                <wp:positionH relativeFrom="column">
                  <wp:posOffset>-2131060</wp:posOffset>
                </wp:positionH>
                <wp:positionV relativeFrom="paragraph">
                  <wp:posOffset>-55880</wp:posOffset>
                </wp:positionV>
                <wp:extent cx="1905000" cy="343535"/>
                <wp:effectExtent l="0" t="0" r="0" b="0"/>
                <wp:wrapNone/>
                <wp:docPr id="6" name="obrázek 10" descr="logo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13C">
            <w:rPr>
              <w:rFonts w:ascii="Times New Roman" w:eastAsia="Times New Roman" w:hAnsi="Times New Roman" w:cs="Times New Roman"/>
              <w:b/>
              <w:sz w:val="26"/>
              <w:szCs w:val="26"/>
              <w:lang w:eastAsia="cs-CZ"/>
            </w:rPr>
            <w:t>Domov Unhošť, poskytovatel sociálních služeb</w:t>
          </w:r>
          <w:r w:rsidRPr="008D313C">
            <w:rPr>
              <w:rFonts w:ascii="Arial" w:eastAsia="Times New Roman" w:hAnsi="Arial" w:cs="Arial"/>
              <w:b/>
              <w:bCs/>
              <w:sz w:val="24"/>
              <w:szCs w:val="24"/>
              <w:lang w:eastAsia="cs-CZ"/>
            </w:rPr>
            <w:t xml:space="preserve">              </w:t>
          </w:r>
          <w:r w:rsidRPr="008D313C">
            <w:rPr>
              <w:rFonts w:ascii="Arial" w:eastAsia="Times New Roman" w:hAnsi="Arial" w:cs="Arial"/>
              <w:sz w:val="20"/>
              <w:szCs w:val="20"/>
              <w:lang w:eastAsia="cs-CZ"/>
            </w:rPr>
            <w:t xml:space="preserve">                                     </w:t>
          </w:r>
        </w:p>
      </w:tc>
    </w:tr>
    <w:tr w:rsidR="00EB2872" w:rsidRPr="008D313C" w14:paraId="2E75E55A" w14:textId="77777777" w:rsidTr="4FD887A8">
      <w:trPr>
        <w:trHeight w:val="351"/>
      </w:trPr>
      <w:tc>
        <w:tcPr>
          <w:tcW w:w="7056" w:type="dxa"/>
          <w:gridSpan w:val="3"/>
          <w:tcBorders>
            <w:top w:val="nil"/>
            <w:left w:val="single" w:sz="4" w:space="0" w:color="auto"/>
            <w:bottom w:val="single" w:sz="4" w:space="0" w:color="auto"/>
            <w:right w:val="single" w:sz="4" w:space="0" w:color="auto"/>
          </w:tcBorders>
          <w:shd w:val="clear" w:color="auto" w:fill="auto"/>
          <w:noWrap/>
          <w:vAlign w:val="bottom"/>
        </w:tcPr>
        <w:p w14:paraId="78D538C1" w14:textId="77777777" w:rsidR="00EB2872" w:rsidRPr="008D313C" w:rsidRDefault="00EB2872" w:rsidP="008D313C">
          <w:pPr>
            <w:widowControl w:val="0"/>
            <w:tabs>
              <w:tab w:val="center" w:pos="4536"/>
              <w:tab w:val="right" w:pos="9071"/>
            </w:tabs>
            <w:spacing w:after="0" w:line="240" w:lineRule="auto"/>
            <w:rPr>
              <w:rFonts w:ascii="Times New Roman" w:eastAsia="Times New Roman" w:hAnsi="Times New Roman" w:cs="Times New Roman"/>
              <w:sz w:val="26"/>
              <w:szCs w:val="26"/>
              <w:lang w:eastAsia="cs-CZ"/>
            </w:rPr>
          </w:pPr>
          <w:r w:rsidRPr="008D313C">
            <w:rPr>
              <w:rFonts w:ascii="Times New Roman" w:eastAsia="Times New Roman" w:hAnsi="Times New Roman" w:cs="Times New Roman"/>
              <w:sz w:val="26"/>
              <w:szCs w:val="26"/>
              <w:lang w:eastAsia="cs-CZ"/>
            </w:rPr>
            <w:t>Berounská 500, 273 51 Unhošť</w:t>
          </w:r>
        </w:p>
      </w:tc>
    </w:tr>
    <w:tr w:rsidR="00EB2872" w:rsidRPr="008D313C" w14:paraId="0941124D" w14:textId="77777777" w:rsidTr="4FD887A8">
      <w:trPr>
        <w:trHeight w:val="256"/>
      </w:trPr>
      <w:tc>
        <w:tcPr>
          <w:tcW w:w="5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99728C" w14:textId="77777777" w:rsidR="00EB2872" w:rsidRPr="008D313C" w:rsidRDefault="00EB2872" w:rsidP="008D313C">
          <w:pPr>
            <w:spacing w:after="0" w:line="240" w:lineRule="auto"/>
            <w:rPr>
              <w:rFonts w:ascii="Arial" w:eastAsia="Times New Roman" w:hAnsi="Arial" w:cs="Arial"/>
              <w:sz w:val="16"/>
              <w:szCs w:val="16"/>
              <w:lang w:eastAsia="cs-CZ"/>
            </w:rPr>
          </w:pPr>
          <w:r w:rsidRPr="4FD887A8">
            <w:rPr>
              <w:rFonts w:ascii="Arial" w:eastAsia="Times New Roman" w:hAnsi="Arial" w:cs="Arial"/>
              <w:sz w:val="16"/>
              <w:szCs w:val="16"/>
              <w:lang w:eastAsia="cs-CZ"/>
            </w:rPr>
            <w:t xml:space="preserve">Název dokumentu:  </w:t>
          </w:r>
        </w:p>
        <w:p w14:paraId="207A8960" w14:textId="6F98F4D3" w:rsidR="00EB2872" w:rsidRPr="008D313C" w:rsidRDefault="00EA1811" w:rsidP="4FD887A8">
          <w:pPr>
            <w:spacing w:after="0" w:line="240" w:lineRule="auto"/>
            <w:jc w:val="center"/>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DOMÁCÍ</w:t>
          </w:r>
          <w:r w:rsidR="00EB2872" w:rsidRPr="4FD887A8">
            <w:rPr>
              <w:rFonts w:ascii="Times New Roman" w:eastAsia="Times New Roman" w:hAnsi="Times New Roman" w:cs="Times New Roman"/>
              <w:b/>
              <w:bCs/>
              <w:sz w:val="18"/>
              <w:szCs w:val="18"/>
              <w:lang w:eastAsia="cs-CZ"/>
            </w:rPr>
            <w:t xml:space="preserve"> ŘÁD</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971EAB" w14:textId="77777777" w:rsidR="00EB2872" w:rsidRPr="008D313C" w:rsidRDefault="00EB2872" w:rsidP="008D313C">
          <w:pPr>
            <w:spacing w:after="0" w:line="240" w:lineRule="auto"/>
            <w:rPr>
              <w:rFonts w:ascii="Arial" w:eastAsia="Times New Roman" w:hAnsi="Arial" w:cs="Arial"/>
              <w:sz w:val="16"/>
              <w:szCs w:val="16"/>
              <w:lang w:eastAsia="cs-CZ"/>
            </w:rPr>
          </w:pPr>
          <w:r w:rsidRPr="008D313C">
            <w:rPr>
              <w:rFonts w:ascii="Arial" w:eastAsia="Times New Roman" w:hAnsi="Arial" w:cs="Arial"/>
              <w:sz w:val="16"/>
              <w:szCs w:val="16"/>
              <w:lang w:eastAsia="cs-CZ"/>
            </w:rPr>
            <w:t xml:space="preserve">číslo:  </w:t>
          </w:r>
        </w:p>
        <w:p w14:paraId="0B867D68" w14:textId="39EB663D" w:rsidR="00EB2872" w:rsidRPr="008D313C" w:rsidRDefault="00EB2872" w:rsidP="4FD887A8">
          <w:pPr>
            <w:spacing w:after="0" w:line="240" w:lineRule="auto"/>
            <w:jc w:val="center"/>
            <w:rPr>
              <w:rFonts w:ascii="Arial" w:eastAsia="Times New Roman" w:hAnsi="Arial" w:cs="Arial"/>
              <w:b/>
              <w:bCs/>
              <w:sz w:val="16"/>
              <w:szCs w:val="16"/>
              <w:lang w:eastAsia="cs-CZ"/>
            </w:rPr>
          </w:pPr>
          <w:r w:rsidRPr="00624299">
            <w:rPr>
              <w:rFonts w:ascii="Arial" w:eastAsia="Times New Roman" w:hAnsi="Arial" w:cs="Arial"/>
              <w:b/>
              <w:bCs/>
              <w:sz w:val="16"/>
              <w:szCs w:val="16"/>
              <w:lang w:eastAsia="cs-CZ"/>
            </w:rPr>
            <w:t xml:space="preserve">S </w:t>
          </w:r>
          <w:r w:rsidR="0019610D" w:rsidRPr="00624299">
            <w:rPr>
              <w:rFonts w:ascii="Arial" w:eastAsia="Times New Roman" w:hAnsi="Arial" w:cs="Arial"/>
              <w:b/>
              <w:bCs/>
              <w:sz w:val="16"/>
              <w:szCs w:val="16"/>
              <w:lang w:eastAsia="cs-CZ"/>
            </w:rPr>
            <w:t>1</w:t>
          </w:r>
        </w:p>
      </w:tc>
    </w:tr>
    <w:tr w:rsidR="00EB2872" w:rsidRPr="008D313C" w14:paraId="327D9AD0" w14:textId="77777777" w:rsidTr="4FD887A8">
      <w:trPr>
        <w:trHeight w:val="271"/>
      </w:trPr>
      <w:tc>
        <w:tcPr>
          <w:tcW w:w="2855" w:type="dxa"/>
          <w:tcBorders>
            <w:top w:val="single" w:sz="4" w:space="0" w:color="auto"/>
            <w:left w:val="single" w:sz="8" w:space="0" w:color="auto"/>
            <w:bottom w:val="single" w:sz="8" w:space="0" w:color="auto"/>
            <w:right w:val="single" w:sz="4" w:space="0" w:color="auto"/>
          </w:tcBorders>
          <w:shd w:val="clear" w:color="auto" w:fill="auto"/>
          <w:noWrap/>
          <w:vAlign w:val="bottom"/>
        </w:tcPr>
        <w:p w14:paraId="5025D7AC" w14:textId="43A3B22E" w:rsidR="00EB2872" w:rsidRPr="008D313C" w:rsidRDefault="00EB2872" w:rsidP="4FD887A8">
          <w:pPr>
            <w:spacing w:after="0" w:line="240" w:lineRule="auto"/>
            <w:rPr>
              <w:rFonts w:ascii="Arial" w:eastAsia="Times New Roman" w:hAnsi="Arial" w:cs="Arial"/>
              <w:sz w:val="16"/>
              <w:szCs w:val="16"/>
              <w:lang w:eastAsia="cs-CZ"/>
            </w:rPr>
          </w:pPr>
          <w:r w:rsidRPr="4FD887A8">
            <w:rPr>
              <w:rFonts w:ascii="Arial" w:eastAsia="Times New Roman" w:hAnsi="Arial" w:cs="Arial"/>
              <w:sz w:val="16"/>
              <w:szCs w:val="16"/>
              <w:lang w:eastAsia="cs-CZ"/>
            </w:rPr>
            <w:t xml:space="preserve">Účinnost </w:t>
          </w:r>
          <w:proofErr w:type="gramStart"/>
          <w:r w:rsidRPr="4FD887A8">
            <w:rPr>
              <w:rFonts w:ascii="Arial" w:eastAsia="Times New Roman" w:hAnsi="Arial" w:cs="Arial"/>
              <w:sz w:val="16"/>
              <w:szCs w:val="16"/>
              <w:lang w:eastAsia="cs-CZ"/>
            </w:rPr>
            <w:t>od :</w:t>
          </w:r>
          <w:proofErr w:type="gramEnd"/>
          <w:r w:rsidRPr="4FD887A8">
            <w:rPr>
              <w:rFonts w:ascii="Arial" w:eastAsia="Times New Roman" w:hAnsi="Arial" w:cs="Arial"/>
              <w:sz w:val="16"/>
              <w:szCs w:val="16"/>
              <w:lang w:eastAsia="cs-CZ"/>
            </w:rPr>
            <w:t xml:space="preserve">    1.</w:t>
          </w:r>
          <w:r w:rsidR="00826D04">
            <w:rPr>
              <w:rFonts w:ascii="Arial" w:eastAsia="Times New Roman" w:hAnsi="Arial" w:cs="Arial"/>
              <w:sz w:val="16"/>
              <w:szCs w:val="16"/>
              <w:lang w:eastAsia="cs-CZ"/>
            </w:rPr>
            <w:t>4</w:t>
          </w:r>
          <w:r w:rsidRPr="4FD887A8">
            <w:rPr>
              <w:rFonts w:ascii="Arial" w:eastAsia="Times New Roman" w:hAnsi="Arial" w:cs="Arial"/>
              <w:sz w:val="16"/>
              <w:szCs w:val="16"/>
              <w:lang w:eastAsia="cs-CZ"/>
            </w:rPr>
            <w:t>.20</w:t>
          </w:r>
          <w:r w:rsidR="00826D04">
            <w:rPr>
              <w:rFonts w:ascii="Arial" w:eastAsia="Times New Roman" w:hAnsi="Arial" w:cs="Arial"/>
              <w:sz w:val="16"/>
              <w:szCs w:val="16"/>
              <w:lang w:eastAsia="cs-CZ"/>
            </w:rPr>
            <w:t>20</w:t>
          </w:r>
        </w:p>
      </w:tc>
      <w:tc>
        <w:tcPr>
          <w:tcW w:w="2685" w:type="dxa"/>
          <w:tcBorders>
            <w:top w:val="single" w:sz="4" w:space="0" w:color="auto"/>
            <w:left w:val="single" w:sz="4" w:space="0" w:color="auto"/>
            <w:bottom w:val="single" w:sz="8" w:space="0" w:color="auto"/>
            <w:right w:val="single" w:sz="4" w:space="0" w:color="auto"/>
          </w:tcBorders>
          <w:shd w:val="clear" w:color="auto" w:fill="auto"/>
          <w:noWrap/>
          <w:vAlign w:val="bottom"/>
        </w:tcPr>
        <w:p w14:paraId="32CFF593" w14:textId="77777777" w:rsidR="00EB2872" w:rsidRPr="008D313C" w:rsidRDefault="00EB2872" w:rsidP="008D313C">
          <w:pPr>
            <w:pBdr>
              <w:right w:val="single" w:sz="4" w:space="4" w:color="auto"/>
            </w:pBdr>
            <w:spacing w:after="0" w:line="240" w:lineRule="auto"/>
            <w:rPr>
              <w:rFonts w:ascii="Arial" w:eastAsia="Times New Roman" w:hAnsi="Arial" w:cs="Arial"/>
              <w:sz w:val="16"/>
              <w:szCs w:val="16"/>
              <w:lang w:eastAsia="cs-CZ"/>
            </w:rPr>
          </w:pPr>
          <w:r w:rsidRPr="008D313C">
            <w:rPr>
              <w:rFonts w:ascii="Arial" w:eastAsia="Times New Roman" w:hAnsi="Arial" w:cs="Arial"/>
              <w:sz w:val="16"/>
              <w:szCs w:val="16"/>
              <w:lang w:eastAsia="cs-CZ"/>
            </w:rPr>
            <w:t xml:space="preserve"> </w:t>
          </w:r>
          <w:proofErr w:type="gramStart"/>
          <w:r w:rsidRPr="008D313C">
            <w:rPr>
              <w:rFonts w:ascii="Arial" w:eastAsia="Times New Roman" w:hAnsi="Arial" w:cs="Arial"/>
              <w:sz w:val="16"/>
              <w:szCs w:val="16"/>
              <w:lang w:eastAsia="cs-CZ"/>
            </w:rPr>
            <w:t>Schváleno:  ředitelka</w:t>
          </w:r>
          <w:proofErr w:type="gramEnd"/>
          <w:r w:rsidRPr="008D313C">
            <w:rPr>
              <w:rFonts w:ascii="Arial" w:eastAsia="Times New Roman" w:hAnsi="Arial" w:cs="Arial"/>
              <w:sz w:val="16"/>
              <w:szCs w:val="16"/>
              <w:lang w:eastAsia="cs-CZ"/>
            </w:rPr>
            <w:t xml:space="preserve"> organizace</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6C709" w14:textId="24B4AC69" w:rsidR="00EB2872" w:rsidRPr="008D313C" w:rsidRDefault="00EB2872" w:rsidP="008D313C">
          <w:pPr>
            <w:spacing w:after="0" w:line="240" w:lineRule="auto"/>
            <w:rPr>
              <w:rFonts w:ascii="Arial" w:eastAsia="Times New Roman" w:hAnsi="Arial" w:cs="Arial"/>
              <w:sz w:val="16"/>
              <w:szCs w:val="16"/>
              <w:lang w:eastAsia="cs-CZ"/>
            </w:rPr>
          </w:pPr>
          <w:proofErr w:type="gramStart"/>
          <w:r w:rsidRPr="008D313C">
            <w:rPr>
              <w:rFonts w:ascii="Arial" w:eastAsia="Times New Roman" w:hAnsi="Arial" w:cs="Arial"/>
              <w:sz w:val="16"/>
              <w:szCs w:val="16"/>
              <w:lang w:eastAsia="cs-CZ"/>
            </w:rPr>
            <w:t xml:space="preserve">verze:   </w:t>
          </w:r>
          <w:proofErr w:type="gramEnd"/>
          <w:r w:rsidRPr="008D313C">
            <w:rPr>
              <w:rFonts w:ascii="Arial" w:eastAsia="Times New Roman" w:hAnsi="Arial" w:cs="Arial"/>
              <w:sz w:val="16"/>
              <w:szCs w:val="16"/>
              <w:lang w:eastAsia="cs-CZ"/>
            </w:rPr>
            <w:t xml:space="preserve"> </w:t>
          </w:r>
          <w:r w:rsidR="00826D04">
            <w:rPr>
              <w:rFonts w:ascii="Arial" w:eastAsia="Times New Roman" w:hAnsi="Arial" w:cs="Arial"/>
              <w:sz w:val="16"/>
              <w:szCs w:val="16"/>
              <w:lang w:eastAsia="cs-CZ"/>
            </w:rPr>
            <w:t>2</w:t>
          </w:r>
        </w:p>
      </w:tc>
    </w:tr>
  </w:tbl>
  <w:p w14:paraId="1299C43A" w14:textId="77777777" w:rsidR="00EB2872" w:rsidRDefault="00EB287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3D3A2802"/>
    <w:name w:val="WW8Num2"/>
    <w:lvl w:ilvl="0">
      <w:start w:val="1"/>
      <w:numFmt w:val="bullet"/>
      <w:lvlText w:val=""/>
      <w:lvlJc w:val="left"/>
      <w:pPr>
        <w:tabs>
          <w:tab w:val="num" w:pos="720"/>
        </w:tabs>
        <w:ind w:left="720" w:hanging="360"/>
      </w:pPr>
      <w:rPr>
        <w:rFonts w:ascii="Wingdings" w:hAnsi="Wingdings" w:cs="Wingdings"/>
        <w:color w:val="auto"/>
      </w:rPr>
    </w:lvl>
  </w:abstractNum>
  <w:abstractNum w:abstractNumId="1" w15:restartNumberingAfterBreak="0">
    <w:nsid w:val="00000003"/>
    <w:multiLevelType w:val="singleLevel"/>
    <w:tmpl w:val="00000003"/>
    <w:name w:val="WW8Num6"/>
    <w:lvl w:ilvl="0">
      <w:start w:val="1"/>
      <w:numFmt w:val="decimal"/>
      <w:lvlText w:val="%1."/>
      <w:lvlJc w:val="left"/>
      <w:pPr>
        <w:tabs>
          <w:tab w:val="num" w:pos="720"/>
        </w:tabs>
        <w:ind w:left="720" w:hanging="360"/>
      </w:pPr>
    </w:lvl>
  </w:abstractNum>
  <w:abstractNum w:abstractNumId="2" w15:restartNumberingAfterBreak="0">
    <w:nsid w:val="0000000D"/>
    <w:multiLevelType w:val="multilevel"/>
    <w:tmpl w:val="0000000D"/>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368654D"/>
    <w:multiLevelType w:val="hybridMultilevel"/>
    <w:tmpl w:val="17325F56"/>
    <w:lvl w:ilvl="0" w:tplc="F5649D92">
      <w:start w:val="1"/>
      <w:numFmt w:val="bullet"/>
      <w:lvlText w:val=""/>
      <w:lvlJc w:val="left"/>
      <w:pPr>
        <w:ind w:left="720" w:hanging="360"/>
      </w:pPr>
      <w:rPr>
        <w:rFonts w:ascii="Wingdings" w:hAnsi="Wingdings" w:hint="default"/>
      </w:rPr>
    </w:lvl>
    <w:lvl w:ilvl="1" w:tplc="8FCC0650">
      <w:start w:val="1"/>
      <w:numFmt w:val="bullet"/>
      <w:lvlText w:val="o"/>
      <w:lvlJc w:val="left"/>
      <w:pPr>
        <w:ind w:left="1440" w:hanging="360"/>
      </w:pPr>
      <w:rPr>
        <w:rFonts w:ascii="Courier New" w:hAnsi="Courier New" w:hint="default"/>
      </w:rPr>
    </w:lvl>
    <w:lvl w:ilvl="2" w:tplc="9A923F1C">
      <w:start w:val="1"/>
      <w:numFmt w:val="bullet"/>
      <w:lvlText w:val=""/>
      <w:lvlJc w:val="left"/>
      <w:pPr>
        <w:ind w:left="2160" w:hanging="360"/>
      </w:pPr>
      <w:rPr>
        <w:rFonts w:ascii="Wingdings" w:hAnsi="Wingdings" w:hint="default"/>
      </w:rPr>
    </w:lvl>
    <w:lvl w:ilvl="3" w:tplc="61267DE4">
      <w:start w:val="1"/>
      <w:numFmt w:val="bullet"/>
      <w:lvlText w:val=""/>
      <w:lvlJc w:val="left"/>
      <w:pPr>
        <w:ind w:left="2880" w:hanging="360"/>
      </w:pPr>
      <w:rPr>
        <w:rFonts w:ascii="Symbol" w:hAnsi="Symbol" w:hint="default"/>
      </w:rPr>
    </w:lvl>
    <w:lvl w:ilvl="4" w:tplc="FF90D2A6">
      <w:start w:val="1"/>
      <w:numFmt w:val="bullet"/>
      <w:lvlText w:val="o"/>
      <w:lvlJc w:val="left"/>
      <w:pPr>
        <w:ind w:left="3600" w:hanging="360"/>
      </w:pPr>
      <w:rPr>
        <w:rFonts w:ascii="Courier New" w:hAnsi="Courier New" w:hint="default"/>
      </w:rPr>
    </w:lvl>
    <w:lvl w:ilvl="5" w:tplc="AD52B3D6">
      <w:start w:val="1"/>
      <w:numFmt w:val="bullet"/>
      <w:lvlText w:val=""/>
      <w:lvlJc w:val="left"/>
      <w:pPr>
        <w:ind w:left="4320" w:hanging="360"/>
      </w:pPr>
      <w:rPr>
        <w:rFonts w:ascii="Wingdings" w:hAnsi="Wingdings" w:hint="default"/>
      </w:rPr>
    </w:lvl>
    <w:lvl w:ilvl="6" w:tplc="B9B6EC76">
      <w:start w:val="1"/>
      <w:numFmt w:val="bullet"/>
      <w:lvlText w:val=""/>
      <w:lvlJc w:val="left"/>
      <w:pPr>
        <w:ind w:left="5040" w:hanging="360"/>
      </w:pPr>
      <w:rPr>
        <w:rFonts w:ascii="Symbol" w:hAnsi="Symbol" w:hint="default"/>
      </w:rPr>
    </w:lvl>
    <w:lvl w:ilvl="7" w:tplc="0B9E11C6">
      <w:start w:val="1"/>
      <w:numFmt w:val="bullet"/>
      <w:lvlText w:val="o"/>
      <w:lvlJc w:val="left"/>
      <w:pPr>
        <w:ind w:left="5760" w:hanging="360"/>
      </w:pPr>
      <w:rPr>
        <w:rFonts w:ascii="Courier New" w:hAnsi="Courier New" w:hint="default"/>
      </w:rPr>
    </w:lvl>
    <w:lvl w:ilvl="8" w:tplc="479EDBEE">
      <w:start w:val="1"/>
      <w:numFmt w:val="bullet"/>
      <w:lvlText w:val=""/>
      <w:lvlJc w:val="left"/>
      <w:pPr>
        <w:ind w:left="6480" w:hanging="360"/>
      </w:pPr>
      <w:rPr>
        <w:rFonts w:ascii="Wingdings" w:hAnsi="Wingdings" w:hint="default"/>
      </w:rPr>
    </w:lvl>
  </w:abstractNum>
  <w:abstractNum w:abstractNumId="4" w15:restartNumberingAfterBreak="0">
    <w:nsid w:val="06B446D8"/>
    <w:multiLevelType w:val="hybridMultilevel"/>
    <w:tmpl w:val="A3AEF6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D1271C"/>
    <w:multiLevelType w:val="hybridMultilevel"/>
    <w:tmpl w:val="0AC69284"/>
    <w:lvl w:ilvl="0" w:tplc="0405000B">
      <w:start w:val="1"/>
      <w:numFmt w:val="bullet"/>
      <w:lvlText w:val=""/>
      <w:lvlJc w:val="left"/>
      <w:pPr>
        <w:tabs>
          <w:tab w:val="num" w:pos="720"/>
        </w:tabs>
        <w:ind w:left="720" w:hanging="360"/>
      </w:pPr>
      <w:rPr>
        <w:rFonts w:ascii="Wingdings" w:hAnsi="Wingdings" w:hint="default"/>
        <w:b/>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B0B6A"/>
    <w:multiLevelType w:val="hybridMultilevel"/>
    <w:tmpl w:val="6B6CA3AC"/>
    <w:lvl w:ilvl="0" w:tplc="7542D992">
      <w:start w:val="1"/>
      <w:numFmt w:val="lowerLetter"/>
      <w:lvlText w:val="%1)"/>
      <w:lvlJc w:val="left"/>
      <w:pPr>
        <w:ind w:left="720" w:hanging="360"/>
      </w:pPr>
      <w:rPr>
        <w:rFonts w:ascii="Trebuchet MS" w:eastAsia="Times New Roman" w:hAnsi="Trebuchet MS" w:cs="Times New Roman"/>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F47DDF"/>
    <w:multiLevelType w:val="hybridMultilevel"/>
    <w:tmpl w:val="10C002E2"/>
    <w:lvl w:ilvl="0" w:tplc="C37A946C">
      <w:numFmt w:val="bullet"/>
      <w:lvlText w:val="-"/>
      <w:lvlJc w:val="left"/>
      <w:pPr>
        <w:tabs>
          <w:tab w:val="num" w:pos="720"/>
        </w:tabs>
        <w:ind w:left="720" w:hanging="360"/>
      </w:pPr>
      <w:rPr>
        <w:rFonts w:ascii="Arial" w:eastAsia="Times New Roman" w:hAnsi="Arial" w:cs="Arial" w:hint="default"/>
        <w:b/>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372EB0"/>
    <w:multiLevelType w:val="hybridMultilevel"/>
    <w:tmpl w:val="8604BB2C"/>
    <w:lvl w:ilvl="0" w:tplc="0405000B">
      <w:start w:val="1"/>
      <w:numFmt w:val="bullet"/>
      <w:lvlText w:val=""/>
      <w:lvlJc w:val="left"/>
      <w:pPr>
        <w:ind w:left="1080" w:hanging="72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1F162B"/>
    <w:multiLevelType w:val="hybridMultilevel"/>
    <w:tmpl w:val="CA7A33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471572"/>
    <w:multiLevelType w:val="hybridMultilevel"/>
    <w:tmpl w:val="C1CAEC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115FC2"/>
    <w:multiLevelType w:val="hybridMultilevel"/>
    <w:tmpl w:val="AAC6D7E4"/>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CE836F2"/>
    <w:multiLevelType w:val="hybridMultilevel"/>
    <w:tmpl w:val="4DBA37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7F10DC"/>
    <w:multiLevelType w:val="hybridMultilevel"/>
    <w:tmpl w:val="0A06DF9C"/>
    <w:lvl w:ilvl="0" w:tplc="081A4D3A">
      <w:start w:val="13"/>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276B5B47"/>
    <w:multiLevelType w:val="hybridMultilevel"/>
    <w:tmpl w:val="EE5016F0"/>
    <w:lvl w:ilvl="0" w:tplc="0405000B">
      <w:start w:val="1"/>
      <w:numFmt w:val="bullet"/>
      <w:lvlText w:val=""/>
      <w:lvlJc w:val="left"/>
      <w:pPr>
        <w:ind w:left="1080" w:hanging="72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B20D60"/>
    <w:multiLevelType w:val="hybridMultilevel"/>
    <w:tmpl w:val="AE4C11E0"/>
    <w:lvl w:ilvl="0" w:tplc="0405000B">
      <w:start w:val="1"/>
      <w:numFmt w:val="bullet"/>
      <w:lvlText w:val=""/>
      <w:lvlJc w:val="left"/>
      <w:pPr>
        <w:ind w:left="1080" w:hanging="72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1A2B10"/>
    <w:multiLevelType w:val="hybridMultilevel"/>
    <w:tmpl w:val="920086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D751326"/>
    <w:multiLevelType w:val="hybridMultilevel"/>
    <w:tmpl w:val="C47C7A32"/>
    <w:lvl w:ilvl="0" w:tplc="B770D26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9F27B6"/>
    <w:multiLevelType w:val="hybridMultilevel"/>
    <w:tmpl w:val="3AD431F8"/>
    <w:lvl w:ilvl="0" w:tplc="0405000F">
      <w:start w:val="1"/>
      <w:numFmt w:val="decimal"/>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9" w15:restartNumberingAfterBreak="0">
    <w:nsid w:val="3239020F"/>
    <w:multiLevelType w:val="hybridMultilevel"/>
    <w:tmpl w:val="673861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34F732BF"/>
    <w:multiLevelType w:val="hybridMultilevel"/>
    <w:tmpl w:val="F0F440C0"/>
    <w:lvl w:ilvl="0" w:tplc="04050017">
      <w:start w:val="1"/>
      <w:numFmt w:val="lowerLetter"/>
      <w:lvlText w:val="%1)"/>
      <w:lvlJc w:val="left"/>
      <w:pPr>
        <w:tabs>
          <w:tab w:val="num" w:pos="720"/>
        </w:tabs>
        <w:ind w:left="720" w:hanging="360"/>
      </w:pPr>
      <w:rPr>
        <w:rFonts w:hint="default"/>
        <w:b/>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FA3844"/>
    <w:multiLevelType w:val="hybridMultilevel"/>
    <w:tmpl w:val="89E47F1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98E3475"/>
    <w:multiLevelType w:val="hybridMultilevel"/>
    <w:tmpl w:val="BDA4B97C"/>
    <w:lvl w:ilvl="0" w:tplc="29BC89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42389A"/>
    <w:multiLevelType w:val="hybridMultilevel"/>
    <w:tmpl w:val="5888DC68"/>
    <w:lvl w:ilvl="0" w:tplc="0405000B">
      <w:start w:val="1"/>
      <w:numFmt w:val="bullet"/>
      <w:lvlText w:val=""/>
      <w:lvlJc w:val="left"/>
      <w:pPr>
        <w:ind w:left="1080" w:hanging="720"/>
      </w:pPr>
      <w:rPr>
        <w:rFonts w:ascii="Wingdings" w:hAnsi="Wingding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541F4A"/>
    <w:multiLevelType w:val="hybridMultilevel"/>
    <w:tmpl w:val="0F58E2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0A826DB"/>
    <w:multiLevelType w:val="hybridMultilevel"/>
    <w:tmpl w:val="A4E439EC"/>
    <w:lvl w:ilvl="0" w:tplc="E9CCE3A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10769B4"/>
    <w:multiLevelType w:val="hybridMultilevel"/>
    <w:tmpl w:val="D70A32D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64E4E8D"/>
    <w:multiLevelType w:val="hybridMultilevel"/>
    <w:tmpl w:val="89AAAF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1DB7B25"/>
    <w:multiLevelType w:val="hybridMultilevel"/>
    <w:tmpl w:val="9704DD92"/>
    <w:lvl w:ilvl="0" w:tplc="945646E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2DC04DD"/>
    <w:multiLevelType w:val="hybridMultilevel"/>
    <w:tmpl w:val="883AA37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64673BD"/>
    <w:multiLevelType w:val="hybridMultilevel"/>
    <w:tmpl w:val="B27EFC7E"/>
    <w:name w:val="WW8Num102"/>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3F2F51"/>
    <w:multiLevelType w:val="hybridMultilevel"/>
    <w:tmpl w:val="43B009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1D6CC6"/>
    <w:multiLevelType w:val="hybridMultilevel"/>
    <w:tmpl w:val="766A36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F">
      <w:start w:val="1"/>
      <w:numFmt w:val="decimal"/>
      <w:lvlText w:val="%3."/>
      <w:lvlJc w:val="left"/>
      <w:pPr>
        <w:ind w:left="2160" w:hanging="36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D931D0F"/>
    <w:multiLevelType w:val="hybridMultilevel"/>
    <w:tmpl w:val="032E42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F440305"/>
    <w:multiLevelType w:val="hybridMultilevel"/>
    <w:tmpl w:val="E756917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0557288"/>
    <w:multiLevelType w:val="hybridMultilevel"/>
    <w:tmpl w:val="459492EA"/>
    <w:lvl w:ilvl="0" w:tplc="992E1496">
      <w:start w:val="1"/>
      <w:numFmt w:val="bullet"/>
      <w:lvlText w:val=""/>
      <w:lvlJc w:val="left"/>
      <w:pPr>
        <w:ind w:left="720" w:hanging="360"/>
      </w:pPr>
      <w:rPr>
        <w:rFonts w:ascii="Wingdings" w:hAnsi="Wingdings" w:hint="default"/>
      </w:rPr>
    </w:lvl>
    <w:lvl w:ilvl="1" w:tplc="012EC1EC">
      <w:start w:val="1"/>
      <w:numFmt w:val="bullet"/>
      <w:lvlText w:val="o"/>
      <w:lvlJc w:val="left"/>
      <w:pPr>
        <w:ind w:left="1440" w:hanging="360"/>
      </w:pPr>
      <w:rPr>
        <w:rFonts w:ascii="Courier New" w:hAnsi="Courier New" w:hint="default"/>
      </w:rPr>
    </w:lvl>
    <w:lvl w:ilvl="2" w:tplc="1022526E">
      <w:start w:val="1"/>
      <w:numFmt w:val="bullet"/>
      <w:lvlText w:val=""/>
      <w:lvlJc w:val="left"/>
      <w:pPr>
        <w:ind w:left="2160" w:hanging="360"/>
      </w:pPr>
      <w:rPr>
        <w:rFonts w:ascii="Wingdings" w:hAnsi="Wingdings" w:hint="default"/>
      </w:rPr>
    </w:lvl>
    <w:lvl w:ilvl="3" w:tplc="9C784DDA">
      <w:start w:val="1"/>
      <w:numFmt w:val="bullet"/>
      <w:lvlText w:val=""/>
      <w:lvlJc w:val="left"/>
      <w:pPr>
        <w:ind w:left="2880" w:hanging="360"/>
      </w:pPr>
      <w:rPr>
        <w:rFonts w:ascii="Symbol" w:hAnsi="Symbol" w:hint="default"/>
      </w:rPr>
    </w:lvl>
    <w:lvl w:ilvl="4" w:tplc="F9D64DCC">
      <w:start w:val="1"/>
      <w:numFmt w:val="bullet"/>
      <w:lvlText w:val="o"/>
      <w:lvlJc w:val="left"/>
      <w:pPr>
        <w:ind w:left="3600" w:hanging="360"/>
      </w:pPr>
      <w:rPr>
        <w:rFonts w:ascii="Courier New" w:hAnsi="Courier New" w:hint="default"/>
      </w:rPr>
    </w:lvl>
    <w:lvl w:ilvl="5" w:tplc="0E9CF04A">
      <w:start w:val="1"/>
      <w:numFmt w:val="bullet"/>
      <w:lvlText w:val=""/>
      <w:lvlJc w:val="left"/>
      <w:pPr>
        <w:ind w:left="4320" w:hanging="360"/>
      </w:pPr>
      <w:rPr>
        <w:rFonts w:ascii="Wingdings" w:hAnsi="Wingdings" w:hint="default"/>
      </w:rPr>
    </w:lvl>
    <w:lvl w:ilvl="6" w:tplc="FC34F298">
      <w:start w:val="1"/>
      <w:numFmt w:val="bullet"/>
      <w:lvlText w:val=""/>
      <w:lvlJc w:val="left"/>
      <w:pPr>
        <w:ind w:left="5040" w:hanging="360"/>
      </w:pPr>
      <w:rPr>
        <w:rFonts w:ascii="Symbol" w:hAnsi="Symbol" w:hint="default"/>
      </w:rPr>
    </w:lvl>
    <w:lvl w:ilvl="7" w:tplc="31B8C588">
      <w:start w:val="1"/>
      <w:numFmt w:val="bullet"/>
      <w:lvlText w:val="o"/>
      <w:lvlJc w:val="left"/>
      <w:pPr>
        <w:ind w:left="5760" w:hanging="360"/>
      </w:pPr>
      <w:rPr>
        <w:rFonts w:ascii="Courier New" w:hAnsi="Courier New" w:hint="default"/>
      </w:rPr>
    </w:lvl>
    <w:lvl w:ilvl="8" w:tplc="A642B486">
      <w:start w:val="1"/>
      <w:numFmt w:val="bullet"/>
      <w:lvlText w:val=""/>
      <w:lvlJc w:val="left"/>
      <w:pPr>
        <w:ind w:left="6480" w:hanging="360"/>
      </w:pPr>
      <w:rPr>
        <w:rFonts w:ascii="Wingdings" w:hAnsi="Wingdings" w:hint="default"/>
      </w:rPr>
    </w:lvl>
  </w:abstractNum>
  <w:abstractNum w:abstractNumId="36" w15:restartNumberingAfterBreak="0">
    <w:nsid w:val="641E3038"/>
    <w:multiLevelType w:val="hybridMultilevel"/>
    <w:tmpl w:val="3D5C52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4E438FB"/>
    <w:multiLevelType w:val="hybridMultilevel"/>
    <w:tmpl w:val="7FE02B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56D4FA7"/>
    <w:multiLevelType w:val="hybridMultilevel"/>
    <w:tmpl w:val="23EC75D8"/>
    <w:lvl w:ilvl="0" w:tplc="0405000B">
      <w:start w:val="1"/>
      <w:numFmt w:val="bullet"/>
      <w:lvlText w:val=""/>
      <w:lvlJc w:val="left"/>
      <w:pPr>
        <w:ind w:left="1080" w:hanging="72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CE428D2"/>
    <w:multiLevelType w:val="hybridMultilevel"/>
    <w:tmpl w:val="12D497C4"/>
    <w:lvl w:ilvl="0" w:tplc="DB68BAFA">
      <w:start w:val="1"/>
      <w:numFmt w:val="lowerLetter"/>
      <w:lvlText w:val="%1)"/>
      <w:lvlJc w:val="left"/>
      <w:pPr>
        <w:tabs>
          <w:tab w:val="num" w:pos="720"/>
        </w:tabs>
        <w:ind w:left="720" w:hanging="360"/>
      </w:pPr>
      <w:rPr>
        <w:rFonts w:ascii="Trebuchet MS" w:eastAsia="Times New Roman" w:hAnsi="Trebuchet MS" w:cs="Times New Roman"/>
        <w:b/>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397DFB"/>
    <w:multiLevelType w:val="hybridMultilevel"/>
    <w:tmpl w:val="9DFEC7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6AC77A2"/>
    <w:multiLevelType w:val="hybridMultilevel"/>
    <w:tmpl w:val="A35EE0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781620B"/>
    <w:multiLevelType w:val="hybridMultilevel"/>
    <w:tmpl w:val="F620F5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9447B38"/>
    <w:multiLevelType w:val="hybridMultilevel"/>
    <w:tmpl w:val="E660B0C4"/>
    <w:lvl w:ilvl="0" w:tplc="C37A946C">
      <w:numFmt w:val="bullet"/>
      <w:lvlText w:val="-"/>
      <w:lvlJc w:val="left"/>
      <w:pPr>
        <w:ind w:left="436" w:hanging="360"/>
      </w:pPr>
      <w:rPr>
        <w:rFonts w:ascii="Arial" w:eastAsia="Times New Roman" w:hAnsi="Arial" w:cs="Arial" w:hint="default"/>
        <w:b/>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start w:val="1"/>
      <w:numFmt w:val="bullet"/>
      <w:lvlText w:val=""/>
      <w:lvlJc w:val="left"/>
      <w:pPr>
        <w:ind w:left="6196" w:hanging="360"/>
      </w:pPr>
      <w:rPr>
        <w:rFonts w:ascii="Wingdings" w:hAnsi="Wingdings" w:hint="default"/>
      </w:rPr>
    </w:lvl>
  </w:abstractNum>
  <w:num w:numId="1">
    <w:abstractNumId w:val="35"/>
  </w:num>
  <w:num w:numId="2">
    <w:abstractNumId w:val="3"/>
  </w:num>
  <w:num w:numId="3">
    <w:abstractNumId w:val="22"/>
  </w:num>
  <w:num w:numId="4">
    <w:abstractNumId w:val="7"/>
  </w:num>
  <w:num w:numId="5">
    <w:abstractNumId w:val="43"/>
  </w:num>
  <w:num w:numId="6">
    <w:abstractNumId w:val="6"/>
  </w:num>
  <w:num w:numId="7">
    <w:abstractNumId w:val="25"/>
  </w:num>
  <w:num w:numId="8">
    <w:abstractNumId w:val="17"/>
  </w:num>
  <w:num w:numId="9">
    <w:abstractNumId w:val="31"/>
  </w:num>
  <w:num w:numId="10">
    <w:abstractNumId w:val="4"/>
  </w:num>
  <w:num w:numId="11">
    <w:abstractNumId w:val="39"/>
  </w:num>
  <w:num w:numId="12">
    <w:abstractNumId w:val="20"/>
  </w:num>
  <w:num w:numId="13">
    <w:abstractNumId w:val="19"/>
  </w:num>
  <w:num w:numId="14">
    <w:abstractNumId w:val="40"/>
  </w:num>
  <w:num w:numId="15">
    <w:abstractNumId w:val="5"/>
  </w:num>
  <w:num w:numId="16">
    <w:abstractNumId w:val="37"/>
  </w:num>
  <w:num w:numId="17">
    <w:abstractNumId w:val="26"/>
  </w:num>
  <w:num w:numId="18">
    <w:abstractNumId w:val="34"/>
  </w:num>
  <w:num w:numId="19">
    <w:abstractNumId w:val="41"/>
  </w:num>
  <w:num w:numId="20">
    <w:abstractNumId w:val="1"/>
  </w:num>
  <w:num w:numId="21">
    <w:abstractNumId w:val="28"/>
  </w:num>
  <w:num w:numId="22">
    <w:abstractNumId w:val="0"/>
  </w:num>
  <w:num w:numId="23">
    <w:abstractNumId w:val="8"/>
  </w:num>
  <w:num w:numId="24">
    <w:abstractNumId w:val="14"/>
  </w:num>
  <w:num w:numId="25">
    <w:abstractNumId w:val="30"/>
  </w:num>
  <w:num w:numId="26">
    <w:abstractNumId w:val="27"/>
  </w:num>
  <w:num w:numId="27">
    <w:abstractNumId w:val="38"/>
  </w:num>
  <w:num w:numId="28">
    <w:abstractNumId w:val="23"/>
  </w:num>
  <w:num w:numId="29">
    <w:abstractNumId w:val="15"/>
  </w:num>
  <w:num w:numId="30">
    <w:abstractNumId w:val="2"/>
  </w:num>
  <w:num w:numId="31">
    <w:abstractNumId w:val="10"/>
  </w:num>
  <w:num w:numId="32">
    <w:abstractNumId w:val="24"/>
  </w:num>
  <w:num w:numId="33">
    <w:abstractNumId w:val="29"/>
  </w:num>
  <w:num w:numId="34">
    <w:abstractNumId w:val="21"/>
  </w:num>
  <w:num w:numId="35">
    <w:abstractNumId w:val="33"/>
  </w:num>
  <w:num w:numId="36">
    <w:abstractNumId w:val="11"/>
  </w:num>
  <w:num w:numId="37">
    <w:abstractNumId w:val="32"/>
  </w:num>
  <w:num w:numId="38">
    <w:abstractNumId w:val="18"/>
  </w:num>
  <w:num w:numId="39">
    <w:abstractNumId w:val="16"/>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9"/>
  </w:num>
  <w:num w:numId="43">
    <w:abstractNumId w:val="4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3C"/>
    <w:rsid w:val="00003324"/>
    <w:rsid w:val="000036EC"/>
    <w:rsid w:val="00004098"/>
    <w:rsid w:val="00004BE5"/>
    <w:rsid w:val="000139AF"/>
    <w:rsid w:val="00016ED4"/>
    <w:rsid w:val="0002477D"/>
    <w:rsid w:val="00027D07"/>
    <w:rsid w:val="00031270"/>
    <w:rsid w:val="000418E6"/>
    <w:rsid w:val="00045A02"/>
    <w:rsid w:val="000614CF"/>
    <w:rsid w:val="00065027"/>
    <w:rsid w:val="00067181"/>
    <w:rsid w:val="000746BF"/>
    <w:rsid w:val="000771CF"/>
    <w:rsid w:val="00081B8F"/>
    <w:rsid w:val="00093E80"/>
    <w:rsid w:val="000B1382"/>
    <w:rsid w:val="000B2209"/>
    <w:rsid w:val="000B44BB"/>
    <w:rsid w:val="000B4D38"/>
    <w:rsid w:val="000B70A3"/>
    <w:rsid w:val="000D2BE5"/>
    <w:rsid w:val="000D574B"/>
    <w:rsid w:val="000D5E33"/>
    <w:rsid w:val="000D7C80"/>
    <w:rsid w:val="000F3478"/>
    <w:rsid w:val="000F414B"/>
    <w:rsid w:val="000F55BE"/>
    <w:rsid w:val="000F6F8F"/>
    <w:rsid w:val="00100A11"/>
    <w:rsid w:val="0010444A"/>
    <w:rsid w:val="0011023C"/>
    <w:rsid w:val="00112C33"/>
    <w:rsid w:val="00113862"/>
    <w:rsid w:val="00117AA4"/>
    <w:rsid w:val="001307F3"/>
    <w:rsid w:val="00141EC6"/>
    <w:rsid w:val="00144E75"/>
    <w:rsid w:val="00171D97"/>
    <w:rsid w:val="00172B01"/>
    <w:rsid w:val="00180458"/>
    <w:rsid w:val="00182DDC"/>
    <w:rsid w:val="00195B55"/>
    <w:rsid w:val="00195E50"/>
    <w:rsid w:val="0019610D"/>
    <w:rsid w:val="00196A88"/>
    <w:rsid w:val="001A70A7"/>
    <w:rsid w:val="001B6883"/>
    <w:rsid w:val="001C16B8"/>
    <w:rsid w:val="001C5A5E"/>
    <w:rsid w:val="001C6A30"/>
    <w:rsid w:val="001E054D"/>
    <w:rsid w:val="001E1CFA"/>
    <w:rsid w:val="001F7986"/>
    <w:rsid w:val="002001B0"/>
    <w:rsid w:val="00206F7E"/>
    <w:rsid w:val="00207820"/>
    <w:rsid w:val="00211B57"/>
    <w:rsid w:val="00211F97"/>
    <w:rsid w:val="00216DCD"/>
    <w:rsid w:val="00220424"/>
    <w:rsid w:val="00240BF4"/>
    <w:rsid w:val="00255AA4"/>
    <w:rsid w:val="00257507"/>
    <w:rsid w:val="00263782"/>
    <w:rsid w:val="00263D55"/>
    <w:rsid w:val="002801FA"/>
    <w:rsid w:val="002844AD"/>
    <w:rsid w:val="00290FC4"/>
    <w:rsid w:val="0029114F"/>
    <w:rsid w:val="0029487B"/>
    <w:rsid w:val="002973F9"/>
    <w:rsid w:val="002B4432"/>
    <w:rsid w:val="002B4C31"/>
    <w:rsid w:val="002B5C8B"/>
    <w:rsid w:val="002B734D"/>
    <w:rsid w:val="002C096C"/>
    <w:rsid w:val="002C4D30"/>
    <w:rsid w:val="002C554E"/>
    <w:rsid w:val="002C71B6"/>
    <w:rsid w:val="002D06DF"/>
    <w:rsid w:val="002F28B0"/>
    <w:rsid w:val="002F2BC8"/>
    <w:rsid w:val="002F65DD"/>
    <w:rsid w:val="002F72CD"/>
    <w:rsid w:val="003068F8"/>
    <w:rsid w:val="003117EC"/>
    <w:rsid w:val="00311F5E"/>
    <w:rsid w:val="00312996"/>
    <w:rsid w:val="003173FB"/>
    <w:rsid w:val="00330317"/>
    <w:rsid w:val="00335166"/>
    <w:rsid w:val="0034098B"/>
    <w:rsid w:val="00346D43"/>
    <w:rsid w:val="00347318"/>
    <w:rsid w:val="00351690"/>
    <w:rsid w:val="0036171F"/>
    <w:rsid w:val="0037071D"/>
    <w:rsid w:val="00371132"/>
    <w:rsid w:val="003717B7"/>
    <w:rsid w:val="00384ACF"/>
    <w:rsid w:val="003963F8"/>
    <w:rsid w:val="00396553"/>
    <w:rsid w:val="003978A1"/>
    <w:rsid w:val="003A29C8"/>
    <w:rsid w:val="003A2C8E"/>
    <w:rsid w:val="003A6431"/>
    <w:rsid w:val="003C018A"/>
    <w:rsid w:val="003C021A"/>
    <w:rsid w:val="003C0595"/>
    <w:rsid w:val="003C2BF6"/>
    <w:rsid w:val="003D1D56"/>
    <w:rsid w:val="003D3A1E"/>
    <w:rsid w:val="003E54C0"/>
    <w:rsid w:val="003F3A99"/>
    <w:rsid w:val="003F5F42"/>
    <w:rsid w:val="00403991"/>
    <w:rsid w:val="00404971"/>
    <w:rsid w:val="004154FD"/>
    <w:rsid w:val="00421986"/>
    <w:rsid w:val="00442D21"/>
    <w:rsid w:val="00446364"/>
    <w:rsid w:val="004472AC"/>
    <w:rsid w:val="00452C41"/>
    <w:rsid w:val="00482BD8"/>
    <w:rsid w:val="004B23D7"/>
    <w:rsid w:val="004B25A9"/>
    <w:rsid w:val="004C01B6"/>
    <w:rsid w:val="004C278A"/>
    <w:rsid w:val="004C28EF"/>
    <w:rsid w:val="004D6676"/>
    <w:rsid w:val="005131D1"/>
    <w:rsid w:val="00514AB0"/>
    <w:rsid w:val="005150A6"/>
    <w:rsid w:val="00515B1F"/>
    <w:rsid w:val="00522DBC"/>
    <w:rsid w:val="00533E53"/>
    <w:rsid w:val="005351DC"/>
    <w:rsid w:val="0054063E"/>
    <w:rsid w:val="00541920"/>
    <w:rsid w:val="00542AF3"/>
    <w:rsid w:val="00551AFE"/>
    <w:rsid w:val="00561DED"/>
    <w:rsid w:val="005624D0"/>
    <w:rsid w:val="00580252"/>
    <w:rsid w:val="005862C2"/>
    <w:rsid w:val="005935B2"/>
    <w:rsid w:val="005959C9"/>
    <w:rsid w:val="005A190B"/>
    <w:rsid w:val="005A3BDF"/>
    <w:rsid w:val="005A3F00"/>
    <w:rsid w:val="005A64F9"/>
    <w:rsid w:val="005B3190"/>
    <w:rsid w:val="005C1552"/>
    <w:rsid w:val="005D0D38"/>
    <w:rsid w:val="005D19C4"/>
    <w:rsid w:val="005D3551"/>
    <w:rsid w:val="005E3527"/>
    <w:rsid w:val="005F4189"/>
    <w:rsid w:val="005F6B9E"/>
    <w:rsid w:val="006063E2"/>
    <w:rsid w:val="00610FF9"/>
    <w:rsid w:val="006129F9"/>
    <w:rsid w:val="006130E2"/>
    <w:rsid w:val="00614EBA"/>
    <w:rsid w:val="00615899"/>
    <w:rsid w:val="00615D0F"/>
    <w:rsid w:val="00616024"/>
    <w:rsid w:val="006160D0"/>
    <w:rsid w:val="006222C8"/>
    <w:rsid w:val="00624299"/>
    <w:rsid w:val="0062714F"/>
    <w:rsid w:val="00627A06"/>
    <w:rsid w:val="00634925"/>
    <w:rsid w:val="006431F4"/>
    <w:rsid w:val="0064419E"/>
    <w:rsid w:val="00647DA8"/>
    <w:rsid w:val="006509D3"/>
    <w:rsid w:val="00650E1A"/>
    <w:rsid w:val="00653730"/>
    <w:rsid w:val="006660B2"/>
    <w:rsid w:val="00671B6B"/>
    <w:rsid w:val="00673C46"/>
    <w:rsid w:val="00673F67"/>
    <w:rsid w:val="00675294"/>
    <w:rsid w:val="006856A6"/>
    <w:rsid w:val="006930C2"/>
    <w:rsid w:val="006A347F"/>
    <w:rsid w:val="006A508A"/>
    <w:rsid w:val="006A724A"/>
    <w:rsid w:val="006D3642"/>
    <w:rsid w:val="006D5753"/>
    <w:rsid w:val="006D74DE"/>
    <w:rsid w:val="006F0ED4"/>
    <w:rsid w:val="0070113F"/>
    <w:rsid w:val="007014C3"/>
    <w:rsid w:val="00721B39"/>
    <w:rsid w:val="00736603"/>
    <w:rsid w:val="00750D56"/>
    <w:rsid w:val="007522E0"/>
    <w:rsid w:val="007523B4"/>
    <w:rsid w:val="00753D89"/>
    <w:rsid w:val="007548B4"/>
    <w:rsid w:val="00762340"/>
    <w:rsid w:val="007726E5"/>
    <w:rsid w:val="00776492"/>
    <w:rsid w:val="007851AC"/>
    <w:rsid w:val="00785C13"/>
    <w:rsid w:val="007A73A8"/>
    <w:rsid w:val="007B10B0"/>
    <w:rsid w:val="007B743E"/>
    <w:rsid w:val="007C5C8D"/>
    <w:rsid w:val="007D4546"/>
    <w:rsid w:val="007D6EB7"/>
    <w:rsid w:val="007E48D1"/>
    <w:rsid w:val="008022CA"/>
    <w:rsid w:val="00805D6C"/>
    <w:rsid w:val="00806558"/>
    <w:rsid w:val="00807280"/>
    <w:rsid w:val="00824608"/>
    <w:rsid w:val="00826B3D"/>
    <w:rsid w:val="00826D04"/>
    <w:rsid w:val="008432C7"/>
    <w:rsid w:val="00857DB6"/>
    <w:rsid w:val="0086072F"/>
    <w:rsid w:val="008670F0"/>
    <w:rsid w:val="008718B6"/>
    <w:rsid w:val="008726C8"/>
    <w:rsid w:val="008973F3"/>
    <w:rsid w:val="008A332B"/>
    <w:rsid w:val="008B4040"/>
    <w:rsid w:val="008B7347"/>
    <w:rsid w:val="008C38B3"/>
    <w:rsid w:val="008D0E22"/>
    <w:rsid w:val="008D313C"/>
    <w:rsid w:val="008E06F2"/>
    <w:rsid w:val="008E62CB"/>
    <w:rsid w:val="008F7CCC"/>
    <w:rsid w:val="0090443B"/>
    <w:rsid w:val="00904574"/>
    <w:rsid w:val="00914FFD"/>
    <w:rsid w:val="00915DC9"/>
    <w:rsid w:val="009432F8"/>
    <w:rsid w:val="00955FAA"/>
    <w:rsid w:val="0097038F"/>
    <w:rsid w:val="009734AF"/>
    <w:rsid w:val="00974C60"/>
    <w:rsid w:val="009853F3"/>
    <w:rsid w:val="00994470"/>
    <w:rsid w:val="0099473C"/>
    <w:rsid w:val="00994A65"/>
    <w:rsid w:val="009971C7"/>
    <w:rsid w:val="009A06E0"/>
    <w:rsid w:val="009A5544"/>
    <w:rsid w:val="009A748A"/>
    <w:rsid w:val="009B3E98"/>
    <w:rsid w:val="009C59E4"/>
    <w:rsid w:val="009C75BC"/>
    <w:rsid w:val="009D1884"/>
    <w:rsid w:val="009D314B"/>
    <w:rsid w:val="009D61AD"/>
    <w:rsid w:val="009D68F8"/>
    <w:rsid w:val="00A00766"/>
    <w:rsid w:val="00A06CF4"/>
    <w:rsid w:val="00A11D9B"/>
    <w:rsid w:val="00A15DEF"/>
    <w:rsid w:val="00A31685"/>
    <w:rsid w:val="00A32025"/>
    <w:rsid w:val="00A32659"/>
    <w:rsid w:val="00A347CF"/>
    <w:rsid w:val="00A3565C"/>
    <w:rsid w:val="00A40319"/>
    <w:rsid w:val="00A4131D"/>
    <w:rsid w:val="00A60B09"/>
    <w:rsid w:val="00A741B9"/>
    <w:rsid w:val="00AA2A8F"/>
    <w:rsid w:val="00AA32FF"/>
    <w:rsid w:val="00AB1CF3"/>
    <w:rsid w:val="00AC6BE7"/>
    <w:rsid w:val="00AD79FF"/>
    <w:rsid w:val="00AE769A"/>
    <w:rsid w:val="00B00E7B"/>
    <w:rsid w:val="00B03693"/>
    <w:rsid w:val="00B040D3"/>
    <w:rsid w:val="00B22900"/>
    <w:rsid w:val="00B32D9F"/>
    <w:rsid w:val="00B46416"/>
    <w:rsid w:val="00B47BBD"/>
    <w:rsid w:val="00B519B2"/>
    <w:rsid w:val="00B51DBB"/>
    <w:rsid w:val="00B55E67"/>
    <w:rsid w:val="00B62937"/>
    <w:rsid w:val="00B62A86"/>
    <w:rsid w:val="00B6308F"/>
    <w:rsid w:val="00B63620"/>
    <w:rsid w:val="00B81FA4"/>
    <w:rsid w:val="00B830D3"/>
    <w:rsid w:val="00B85AE6"/>
    <w:rsid w:val="00B90515"/>
    <w:rsid w:val="00B9192F"/>
    <w:rsid w:val="00BA241F"/>
    <w:rsid w:val="00BA36EC"/>
    <w:rsid w:val="00BA6CD1"/>
    <w:rsid w:val="00BA6CD4"/>
    <w:rsid w:val="00BB0CE0"/>
    <w:rsid w:val="00BB6773"/>
    <w:rsid w:val="00BB71CF"/>
    <w:rsid w:val="00BC2289"/>
    <w:rsid w:val="00BC25C5"/>
    <w:rsid w:val="00BC5D85"/>
    <w:rsid w:val="00BE1021"/>
    <w:rsid w:val="00BE24C4"/>
    <w:rsid w:val="00BE2F28"/>
    <w:rsid w:val="00BF068E"/>
    <w:rsid w:val="00BF3D8F"/>
    <w:rsid w:val="00BF4427"/>
    <w:rsid w:val="00C20EDC"/>
    <w:rsid w:val="00C26B3E"/>
    <w:rsid w:val="00C33337"/>
    <w:rsid w:val="00C4338C"/>
    <w:rsid w:val="00C44D49"/>
    <w:rsid w:val="00C525F6"/>
    <w:rsid w:val="00C54DA0"/>
    <w:rsid w:val="00C61724"/>
    <w:rsid w:val="00C66E01"/>
    <w:rsid w:val="00C67E69"/>
    <w:rsid w:val="00C73EBC"/>
    <w:rsid w:val="00C77693"/>
    <w:rsid w:val="00C855AF"/>
    <w:rsid w:val="00C92575"/>
    <w:rsid w:val="00CA20D1"/>
    <w:rsid w:val="00CD09E8"/>
    <w:rsid w:val="00CD5F5B"/>
    <w:rsid w:val="00CD7DF0"/>
    <w:rsid w:val="00CE3076"/>
    <w:rsid w:val="00CE7842"/>
    <w:rsid w:val="00CF23FB"/>
    <w:rsid w:val="00D00073"/>
    <w:rsid w:val="00D00CFE"/>
    <w:rsid w:val="00D113E6"/>
    <w:rsid w:val="00D3151A"/>
    <w:rsid w:val="00D33C2C"/>
    <w:rsid w:val="00D47746"/>
    <w:rsid w:val="00D47CAF"/>
    <w:rsid w:val="00D55123"/>
    <w:rsid w:val="00D6754F"/>
    <w:rsid w:val="00D755B1"/>
    <w:rsid w:val="00D75604"/>
    <w:rsid w:val="00D8190A"/>
    <w:rsid w:val="00D85679"/>
    <w:rsid w:val="00D9258E"/>
    <w:rsid w:val="00D92AA6"/>
    <w:rsid w:val="00D93D2B"/>
    <w:rsid w:val="00D95EB5"/>
    <w:rsid w:val="00DB3EA8"/>
    <w:rsid w:val="00DB62FE"/>
    <w:rsid w:val="00DD041A"/>
    <w:rsid w:val="00DD1C46"/>
    <w:rsid w:val="00DD3EEE"/>
    <w:rsid w:val="00DE14A7"/>
    <w:rsid w:val="00DF01E1"/>
    <w:rsid w:val="00DF79A9"/>
    <w:rsid w:val="00E024F3"/>
    <w:rsid w:val="00E06131"/>
    <w:rsid w:val="00E0623D"/>
    <w:rsid w:val="00E06CE6"/>
    <w:rsid w:val="00E1251D"/>
    <w:rsid w:val="00E17201"/>
    <w:rsid w:val="00E206C2"/>
    <w:rsid w:val="00E23038"/>
    <w:rsid w:val="00E3227B"/>
    <w:rsid w:val="00E47888"/>
    <w:rsid w:val="00E57DFA"/>
    <w:rsid w:val="00E63A2D"/>
    <w:rsid w:val="00E66059"/>
    <w:rsid w:val="00E70B77"/>
    <w:rsid w:val="00E75D31"/>
    <w:rsid w:val="00E76580"/>
    <w:rsid w:val="00E824F7"/>
    <w:rsid w:val="00E84804"/>
    <w:rsid w:val="00E9107B"/>
    <w:rsid w:val="00E97439"/>
    <w:rsid w:val="00E97E69"/>
    <w:rsid w:val="00EA0825"/>
    <w:rsid w:val="00EA1811"/>
    <w:rsid w:val="00EA240F"/>
    <w:rsid w:val="00EB2872"/>
    <w:rsid w:val="00EB698F"/>
    <w:rsid w:val="00EC5242"/>
    <w:rsid w:val="00EC5621"/>
    <w:rsid w:val="00ED1F48"/>
    <w:rsid w:val="00EE1415"/>
    <w:rsid w:val="00EE1F57"/>
    <w:rsid w:val="00EE3003"/>
    <w:rsid w:val="00EF59F6"/>
    <w:rsid w:val="00F21D4C"/>
    <w:rsid w:val="00F40B5A"/>
    <w:rsid w:val="00F43745"/>
    <w:rsid w:val="00F4505A"/>
    <w:rsid w:val="00F50826"/>
    <w:rsid w:val="00F6016B"/>
    <w:rsid w:val="00F64526"/>
    <w:rsid w:val="00F65EBC"/>
    <w:rsid w:val="00F66A24"/>
    <w:rsid w:val="00F67E72"/>
    <w:rsid w:val="00F76A91"/>
    <w:rsid w:val="00F7764F"/>
    <w:rsid w:val="00F80229"/>
    <w:rsid w:val="00F92E1B"/>
    <w:rsid w:val="00F951E7"/>
    <w:rsid w:val="00FB0992"/>
    <w:rsid w:val="00FC153F"/>
    <w:rsid w:val="00FC47E5"/>
    <w:rsid w:val="00FD4AD4"/>
    <w:rsid w:val="00FE1586"/>
    <w:rsid w:val="00FF1866"/>
    <w:rsid w:val="116AD781"/>
    <w:rsid w:val="2536AFAC"/>
    <w:rsid w:val="2ADC82A3"/>
    <w:rsid w:val="4FD887A8"/>
    <w:rsid w:val="74E7E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47B9"/>
  <w15:docId w15:val="{446FF0DF-5AC9-43B6-90B4-4708DBFA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637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D000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31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313C"/>
  </w:style>
  <w:style w:type="paragraph" w:styleId="Zpat">
    <w:name w:val="footer"/>
    <w:basedOn w:val="Normln"/>
    <w:link w:val="ZpatChar"/>
    <w:uiPriority w:val="99"/>
    <w:unhideWhenUsed/>
    <w:rsid w:val="008D313C"/>
    <w:pPr>
      <w:tabs>
        <w:tab w:val="center" w:pos="4536"/>
        <w:tab w:val="right" w:pos="9072"/>
      </w:tabs>
      <w:spacing w:after="0" w:line="240" w:lineRule="auto"/>
    </w:pPr>
  </w:style>
  <w:style w:type="character" w:customStyle="1" w:styleId="ZpatChar">
    <w:name w:val="Zápatí Char"/>
    <w:basedOn w:val="Standardnpsmoodstavce"/>
    <w:link w:val="Zpat"/>
    <w:uiPriority w:val="99"/>
    <w:rsid w:val="008D313C"/>
  </w:style>
  <w:style w:type="paragraph" w:styleId="Bezmezer">
    <w:name w:val="No Spacing"/>
    <w:uiPriority w:val="1"/>
    <w:qFormat/>
    <w:rsid w:val="00533E53"/>
    <w:pPr>
      <w:spacing w:after="0" w:line="240" w:lineRule="auto"/>
    </w:pPr>
    <w:rPr>
      <w:rFonts w:ascii="Calibri" w:eastAsia="Calibri" w:hAnsi="Calibri" w:cs="Times New Roman"/>
    </w:rPr>
  </w:style>
  <w:style w:type="paragraph" w:styleId="Odstavecseseznamem">
    <w:name w:val="List Paragraph"/>
    <w:basedOn w:val="Normln"/>
    <w:uiPriority w:val="34"/>
    <w:qFormat/>
    <w:rsid w:val="00533E53"/>
    <w:pPr>
      <w:ind w:left="720"/>
      <w:contextualSpacing/>
    </w:pPr>
  </w:style>
  <w:style w:type="character" w:customStyle="1" w:styleId="Nadpis1Char">
    <w:name w:val="Nadpis 1 Char"/>
    <w:basedOn w:val="Standardnpsmoodstavce"/>
    <w:link w:val="Nadpis1"/>
    <w:uiPriority w:val="9"/>
    <w:rsid w:val="00263782"/>
    <w:rPr>
      <w:rFonts w:asciiTheme="majorHAnsi" w:eastAsiaTheme="majorEastAsia" w:hAnsiTheme="majorHAnsi" w:cstheme="majorBidi"/>
      <w:color w:val="365F91" w:themeColor="accent1" w:themeShade="BF"/>
      <w:sz w:val="32"/>
      <w:szCs w:val="32"/>
    </w:rPr>
  </w:style>
  <w:style w:type="paragraph" w:styleId="Obsah1">
    <w:name w:val="toc 1"/>
    <w:basedOn w:val="Normln"/>
    <w:next w:val="Normln"/>
    <w:autoRedefine/>
    <w:uiPriority w:val="39"/>
    <w:unhideWhenUsed/>
    <w:rsid w:val="000B1382"/>
    <w:pPr>
      <w:tabs>
        <w:tab w:val="left" w:pos="709"/>
        <w:tab w:val="right" w:pos="9346"/>
      </w:tabs>
      <w:spacing w:after="0" w:line="240" w:lineRule="auto"/>
    </w:pPr>
    <w:rPr>
      <w:rFonts w:asciiTheme="majorHAnsi" w:hAnsiTheme="majorHAnsi"/>
      <w:b/>
      <w:bCs/>
      <w:caps/>
      <w:sz w:val="24"/>
      <w:szCs w:val="24"/>
    </w:rPr>
  </w:style>
  <w:style w:type="paragraph" w:styleId="Obsah2">
    <w:name w:val="toc 2"/>
    <w:basedOn w:val="Normln"/>
    <w:next w:val="Normln"/>
    <w:autoRedefine/>
    <w:uiPriority w:val="39"/>
    <w:unhideWhenUsed/>
    <w:rsid w:val="00263782"/>
    <w:pPr>
      <w:spacing w:before="240" w:after="0"/>
    </w:pPr>
    <w:rPr>
      <w:b/>
      <w:bCs/>
      <w:sz w:val="20"/>
      <w:szCs w:val="20"/>
    </w:rPr>
  </w:style>
  <w:style w:type="paragraph" w:styleId="Obsah3">
    <w:name w:val="toc 3"/>
    <w:basedOn w:val="Normln"/>
    <w:next w:val="Normln"/>
    <w:autoRedefine/>
    <w:uiPriority w:val="39"/>
    <w:unhideWhenUsed/>
    <w:rsid w:val="00263782"/>
    <w:pPr>
      <w:spacing w:after="0"/>
      <w:ind w:left="220"/>
    </w:pPr>
    <w:rPr>
      <w:sz w:val="20"/>
      <w:szCs w:val="20"/>
    </w:rPr>
  </w:style>
  <w:style w:type="paragraph" w:styleId="Obsah4">
    <w:name w:val="toc 4"/>
    <w:basedOn w:val="Normln"/>
    <w:next w:val="Normln"/>
    <w:autoRedefine/>
    <w:uiPriority w:val="39"/>
    <w:unhideWhenUsed/>
    <w:rsid w:val="00263782"/>
    <w:pPr>
      <w:spacing w:after="0"/>
      <w:ind w:left="440"/>
    </w:pPr>
    <w:rPr>
      <w:sz w:val="20"/>
      <w:szCs w:val="20"/>
    </w:rPr>
  </w:style>
  <w:style w:type="paragraph" w:styleId="Obsah5">
    <w:name w:val="toc 5"/>
    <w:basedOn w:val="Normln"/>
    <w:next w:val="Normln"/>
    <w:autoRedefine/>
    <w:uiPriority w:val="39"/>
    <w:unhideWhenUsed/>
    <w:rsid w:val="00263782"/>
    <w:pPr>
      <w:spacing w:after="0"/>
      <w:ind w:left="660"/>
    </w:pPr>
    <w:rPr>
      <w:sz w:val="20"/>
      <w:szCs w:val="20"/>
    </w:rPr>
  </w:style>
  <w:style w:type="paragraph" w:styleId="Obsah6">
    <w:name w:val="toc 6"/>
    <w:basedOn w:val="Normln"/>
    <w:next w:val="Normln"/>
    <w:autoRedefine/>
    <w:uiPriority w:val="39"/>
    <w:unhideWhenUsed/>
    <w:rsid w:val="00263782"/>
    <w:pPr>
      <w:spacing w:after="0"/>
      <w:ind w:left="880"/>
    </w:pPr>
    <w:rPr>
      <w:sz w:val="20"/>
      <w:szCs w:val="20"/>
    </w:rPr>
  </w:style>
  <w:style w:type="paragraph" w:styleId="Obsah7">
    <w:name w:val="toc 7"/>
    <w:basedOn w:val="Normln"/>
    <w:next w:val="Normln"/>
    <w:autoRedefine/>
    <w:uiPriority w:val="39"/>
    <w:unhideWhenUsed/>
    <w:rsid w:val="00263782"/>
    <w:pPr>
      <w:spacing w:after="0"/>
      <w:ind w:left="1100"/>
    </w:pPr>
    <w:rPr>
      <w:sz w:val="20"/>
      <w:szCs w:val="20"/>
    </w:rPr>
  </w:style>
  <w:style w:type="paragraph" w:styleId="Obsah8">
    <w:name w:val="toc 8"/>
    <w:basedOn w:val="Normln"/>
    <w:next w:val="Normln"/>
    <w:autoRedefine/>
    <w:uiPriority w:val="39"/>
    <w:unhideWhenUsed/>
    <w:rsid w:val="00263782"/>
    <w:pPr>
      <w:spacing w:after="0"/>
      <w:ind w:left="1320"/>
    </w:pPr>
    <w:rPr>
      <w:sz w:val="20"/>
      <w:szCs w:val="20"/>
    </w:rPr>
  </w:style>
  <w:style w:type="paragraph" w:styleId="Obsah9">
    <w:name w:val="toc 9"/>
    <w:basedOn w:val="Normln"/>
    <w:next w:val="Normln"/>
    <w:autoRedefine/>
    <w:uiPriority w:val="39"/>
    <w:unhideWhenUsed/>
    <w:rsid w:val="00263782"/>
    <w:pPr>
      <w:spacing w:after="0"/>
      <w:ind w:left="1540"/>
    </w:pPr>
    <w:rPr>
      <w:sz w:val="20"/>
      <w:szCs w:val="20"/>
    </w:rPr>
  </w:style>
  <w:style w:type="paragraph" w:styleId="Nadpisobsahu">
    <w:name w:val="TOC Heading"/>
    <w:basedOn w:val="Nadpis1"/>
    <w:next w:val="Normln"/>
    <w:uiPriority w:val="39"/>
    <w:unhideWhenUsed/>
    <w:qFormat/>
    <w:rsid w:val="00824608"/>
    <w:pPr>
      <w:spacing w:line="259" w:lineRule="auto"/>
      <w:outlineLvl w:val="9"/>
    </w:pPr>
    <w:rPr>
      <w:lang w:eastAsia="cs-CZ"/>
    </w:rPr>
  </w:style>
  <w:style w:type="character" w:styleId="Hypertextovodkaz">
    <w:name w:val="Hyperlink"/>
    <w:basedOn w:val="Standardnpsmoodstavce"/>
    <w:uiPriority w:val="99"/>
    <w:unhideWhenUsed/>
    <w:rsid w:val="00824608"/>
    <w:rPr>
      <w:color w:val="0000FF" w:themeColor="hyperlink"/>
      <w:u w:val="single"/>
    </w:rPr>
  </w:style>
  <w:style w:type="table" w:styleId="Mkatabulky">
    <w:name w:val="Table Grid"/>
    <w:basedOn w:val="Normlntabulka"/>
    <w:uiPriority w:val="59"/>
    <w:rsid w:val="003C0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8190A"/>
    <w:rPr>
      <w:sz w:val="16"/>
      <w:szCs w:val="16"/>
    </w:rPr>
  </w:style>
  <w:style w:type="paragraph" w:styleId="Textkomente">
    <w:name w:val="annotation text"/>
    <w:basedOn w:val="Normln"/>
    <w:link w:val="TextkomenteChar"/>
    <w:uiPriority w:val="99"/>
    <w:unhideWhenUsed/>
    <w:rsid w:val="00D8190A"/>
    <w:pPr>
      <w:spacing w:line="240" w:lineRule="auto"/>
    </w:pPr>
    <w:rPr>
      <w:sz w:val="20"/>
      <w:szCs w:val="20"/>
    </w:rPr>
  </w:style>
  <w:style w:type="character" w:customStyle="1" w:styleId="TextkomenteChar">
    <w:name w:val="Text komentáře Char"/>
    <w:basedOn w:val="Standardnpsmoodstavce"/>
    <w:link w:val="Textkomente"/>
    <w:uiPriority w:val="99"/>
    <w:rsid w:val="00D8190A"/>
    <w:rPr>
      <w:sz w:val="20"/>
      <w:szCs w:val="20"/>
    </w:rPr>
  </w:style>
  <w:style w:type="paragraph" w:styleId="Pedmtkomente">
    <w:name w:val="annotation subject"/>
    <w:basedOn w:val="Textkomente"/>
    <w:next w:val="Textkomente"/>
    <w:link w:val="PedmtkomenteChar"/>
    <w:uiPriority w:val="99"/>
    <w:semiHidden/>
    <w:unhideWhenUsed/>
    <w:rsid w:val="00D8190A"/>
    <w:rPr>
      <w:b/>
      <w:bCs/>
    </w:rPr>
  </w:style>
  <w:style w:type="character" w:customStyle="1" w:styleId="PedmtkomenteChar">
    <w:name w:val="Předmět komentáře Char"/>
    <w:basedOn w:val="TextkomenteChar"/>
    <w:link w:val="Pedmtkomente"/>
    <w:uiPriority w:val="99"/>
    <w:semiHidden/>
    <w:rsid w:val="00D8190A"/>
    <w:rPr>
      <w:b/>
      <w:bCs/>
      <w:sz w:val="20"/>
      <w:szCs w:val="20"/>
    </w:rPr>
  </w:style>
  <w:style w:type="paragraph" w:styleId="Textbubliny">
    <w:name w:val="Balloon Text"/>
    <w:basedOn w:val="Normln"/>
    <w:link w:val="TextbublinyChar"/>
    <w:semiHidden/>
    <w:unhideWhenUsed/>
    <w:rsid w:val="00D8190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190A"/>
    <w:rPr>
      <w:rFonts w:ascii="Segoe UI" w:hAnsi="Segoe UI" w:cs="Segoe UI"/>
      <w:sz w:val="18"/>
      <w:szCs w:val="18"/>
    </w:rPr>
  </w:style>
  <w:style w:type="character" w:customStyle="1" w:styleId="Nadpis2Char">
    <w:name w:val="Nadpis 2 Char"/>
    <w:basedOn w:val="Standardnpsmoodstavce"/>
    <w:link w:val="Nadpis2"/>
    <w:uiPriority w:val="9"/>
    <w:semiHidden/>
    <w:rsid w:val="00D00073"/>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ln"/>
    <w:rsid w:val="00B81FA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B81FA4"/>
  </w:style>
  <w:style w:type="character" w:customStyle="1" w:styleId="eop">
    <w:name w:val="eop"/>
    <w:basedOn w:val="Standardnpsmoodstavce"/>
    <w:rsid w:val="00B81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147523">
      <w:bodyDiv w:val="1"/>
      <w:marLeft w:val="0"/>
      <w:marRight w:val="0"/>
      <w:marTop w:val="0"/>
      <w:marBottom w:val="0"/>
      <w:divBdr>
        <w:top w:val="none" w:sz="0" w:space="0" w:color="auto"/>
        <w:left w:val="none" w:sz="0" w:space="0" w:color="auto"/>
        <w:bottom w:val="none" w:sz="0" w:space="0" w:color="auto"/>
        <w:right w:val="none" w:sz="0" w:space="0" w:color="auto"/>
      </w:divBdr>
      <w:divsChild>
        <w:div w:id="880046734">
          <w:marLeft w:val="0"/>
          <w:marRight w:val="0"/>
          <w:marTop w:val="0"/>
          <w:marBottom w:val="0"/>
          <w:divBdr>
            <w:top w:val="none" w:sz="0" w:space="0" w:color="auto"/>
            <w:left w:val="none" w:sz="0" w:space="0" w:color="auto"/>
            <w:bottom w:val="none" w:sz="0" w:space="0" w:color="auto"/>
            <w:right w:val="none" w:sz="0" w:space="0" w:color="auto"/>
          </w:divBdr>
        </w:div>
        <w:div w:id="1776824157">
          <w:marLeft w:val="0"/>
          <w:marRight w:val="0"/>
          <w:marTop w:val="0"/>
          <w:marBottom w:val="0"/>
          <w:divBdr>
            <w:top w:val="none" w:sz="0" w:space="0" w:color="auto"/>
            <w:left w:val="none" w:sz="0" w:space="0" w:color="auto"/>
            <w:bottom w:val="none" w:sz="0" w:space="0" w:color="auto"/>
            <w:right w:val="none" w:sz="0" w:space="0" w:color="auto"/>
          </w:divBdr>
        </w:div>
      </w:divsChild>
    </w:div>
    <w:div w:id="203804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bram@pb.mps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6A95D-17C0-4576-84DD-DDA0C2AD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3592</Words>
  <Characters>21198</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dc:creator>
  <cp:lastModifiedBy>domov unhost</cp:lastModifiedBy>
  <cp:revision>2</cp:revision>
  <cp:lastPrinted>2019-11-25T06:59:00Z</cp:lastPrinted>
  <dcterms:created xsi:type="dcterms:W3CDTF">2020-04-28T08:54:00Z</dcterms:created>
  <dcterms:modified xsi:type="dcterms:W3CDTF">2020-04-28T08:54:00Z</dcterms:modified>
</cp:coreProperties>
</file>